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00DD8" w14:textId="509B6F00" w:rsidR="00D9179A" w:rsidRDefault="00356E40" w:rsidP="00D9179A">
      <w:pPr>
        <w:spacing w:after="0"/>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При</w:t>
      </w:r>
      <w:r w:rsidR="003D75E2">
        <w:rPr>
          <w:rFonts w:ascii="Times New Roman" w:eastAsia="Times New Roman" w:hAnsi="Times New Roman" w:cs="Times New Roman"/>
          <w:sz w:val="24"/>
          <w:szCs w:val="24"/>
        </w:rPr>
        <w:t>нято</w:t>
      </w:r>
    </w:p>
    <w:p w14:paraId="2D20448A" w14:textId="2EF13617" w:rsidR="00D9179A" w:rsidRDefault="00D9179A" w:rsidP="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w:t>
      </w:r>
      <w:r w:rsidR="003D75E2">
        <w:rPr>
          <w:rFonts w:ascii="Times New Roman" w:eastAsia="Times New Roman" w:hAnsi="Times New Roman" w:cs="Times New Roman"/>
          <w:sz w:val="24"/>
          <w:szCs w:val="24"/>
        </w:rPr>
        <w:t>ем</w:t>
      </w:r>
      <w:r w:rsidR="00356E40" w:rsidRPr="00D917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Совета депутатов</w:t>
      </w:r>
    </w:p>
    <w:p w14:paraId="49F23B4C" w14:textId="77777777" w:rsidR="00D9179A" w:rsidRDefault="00D9179A" w:rsidP="00D9179A">
      <w:pPr>
        <w:spacing w:after="0"/>
        <w:ind w:firstLine="709"/>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МО «Сусанинское сельское поселение»</w:t>
      </w:r>
    </w:p>
    <w:p w14:paraId="6CD9B24A" w14:textId="64BD7618" w:rsidR="00D9179A" w:rsidRDefault="00F11D59" w:rsidP="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203</w:t>
      </w:r>
      <w:bookmarkStart w:id="0" w:name="_GoBack"/>
      <w:bookmarkEnd w:id="0"/>
      <w:r>
        <w:rPr>
          <w:rFonts w:ascii="Times New Roman" w:eastAsia="Times New Roman" w:hAnsi="Times New Roman" w:cs="Times New Roman"/>
          <w:sz w:val="24"/>
          <w:szCs w:val="24"/>
        </w:rPr>
        <w:t xml:space="preserve"> от 30</w:t>
      </w:r>
      <w:r w:rsidR="00D9179A">
        <w:rPr>
          <w:rFonts w:ascii="Times New Roman" w:eastAsia="Times New Roman" w:hAnsi="Times New Roman" w:cs="Times New Roman"/>
          <w:sz w:val="24"/>
          <w:szCs w:val="24"/>
        </w:rPr>
        <w:t>.0</w:t>
      </w:r>
      <w:r w:rsidR="0057213C">
        <w:rPr>
          <w:rFonts w:ascii="Times New Roman" w:eastAsia="Times New Roman" w:hAnsi="Times New Roman" w:cs="Times New Roman"/>
          <w:sz w:val="24"/>
          <w:szCs w:val="24"/>
        </w:rPr>
        <w:t>1</w:t>
      </w:r>
      <w:r w:rsidR="00D9179A">
        <w:rPr>
          <w:rFonts w:ascii="Times New Roman" w:eastAsia="Times New Roman" w:hAnsi="Times New Roman" w:cs="Times New Roman"/>
          <w:sz w:val="24"/>
          <w:szCs w:val="24"/>
        </w:rPr>
        <w:t xml:space="preserve">.2024 года </w:t>
      </w:r>
    </w:p>
    <w:p w14:paraId="1109A544" w14:textId="42AD0555" w:rsidR="00D9179A" w:rsidRPr="00D9179A" w:rsidRDefault="00D9179A" w:rsidP="00D9179A">
      <w:pPr>
        <w:spacing w:after="0"/>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Приложение</w:t>
      </w:r>
      <w:r w:rsidR="00BC1142">
        <w:rPr>
          <w:rFonts w:ascii="Times New Roman" w:eastAsia="Times New Roman" w:hAnsi="Times New Roman" w:cs="Times New Roman"/>
          <w:sz w:val="24"/>
          <w:szCs w:val="24"/>
        </w:rPr>
        <w:t xml:space="preserve"> 2</w:t>
      </w:r>
    </w:p>
    <w:p w14:paraId="4469C071" w14:textId="14FD7C40" w:rsidR="006F4A33" w:rsidRPr="00D9179A" w:rsidRDefault="00356E40" w:rsidP="00D9179A">
      <w:pPr>
        <w:spacing w:after="0"/>
        <w:ind w:firstLine="709"/>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к правилам благоустройства территории</w:t>
      </w:r>
      <w:r w:rsidR="00D9179A" w:rsidRPr="00D9179A">
        <w:rPr>
          <w:rFonts w:ascii="Times New Roman" w:eastAsia="Times New Roman" w:hAnsi="Times New Roman" w:cs="Times New Roman"/>
          <w:sz w:val="24"/>
          <w:szCs w:val="24"/>
        </w:rPr>
        <w:t xml:space="preserve"> </w:t>
      </w:r>
    </w:p>
    <w:p w14:paraId="2808884B" w14:textId="082827C4" w:rsidR="006F4A33" w:rsidRDefault="00D9179A">
      <w:pPr>
        <w:spacing w:after="0"/>
        <w:ind w:firstLine="709"/>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МО «</w:t>
      </w:r>
      <w:r w:rsidR="00356E40" w:rsidRPr="00D9179A">
        <w:rPr>
          <w:rFonts w:ascii="Times New Roman" w:eastAsia="Times New Roman" w:hAnsi="Times New Roman" w:cs="Times New Roman"/>
          <w:sz w:val="24"/>
          <w:szCs w:val="24"/>
        </w:rPr>
        <w:t>Сусанинско</w:t>
      </w:r>
      <w:r w:rsidRPr="00D9179A">
        <w:rPr>
          <w:rFonts w:ascii="Times New Roman" w:eastAsia="Times New Roman" w:hAnsi="Times New Roman" w:cs="Times New Roman"/>
          <w:sz w:val="24"/>
          <w:szCs w:val="24"/>
        </w:rPr>
        <w:t>е</w:t>
      </w:r>
      <w:r w:rsidR="00356E40" w:rsidRPr="00D9179A">
        <w:rPr>
          <w:rFonts w:ascii="Times New Roman" w:eastAsia="Times New Roman" w:hAnsi="Times New Roman" w:cs="Times New Roman"/>
          <w:sz w:val="24"/>
          <w:szCs w:val="24"/>
        </w:rPr>
        <w:t xml:space="preserve"> сельско</w:t>
      </w:r>
      <w:r w:rsidRPr="00D9179A">
        <w:rPr>
          <w:rFonts w:ascii="Times New Roman" w:eastAsia="Times New Roman" w:hAnsi="Times New Roman" w:cs="Times New Roman"/>
          <w:sz w:val="24"/>
          <w:szCs w:val="24"/>
        </w:rPr>
        <w:t>е</w:t>
      </w:r>
      <w:r w:rsidR="00356E40" w:rsidRPr="00D9179A">
        <w:rPr>
          <w:rFonts w:ascii="Times New Roman" w:eastAsia="Times New Roman" w:hAnsi="Times New Roman" w:cs="Times New Roman"/>
          <w:sz w:val="24"/>
          <w:szCs w:val="24"/>
        </w:rPr>
        <w:t xml:space="preserve"> поселени</w:t>
      </w:r>
      <w:r w:rsidRPr="00D9179A">
        <w:rPr>
          <w:rFonts w:ascii="Times New Roman" w:eastAsia="Times New Roman" w:hAnsi="Times New Roman" w:cs="Times New Roman"/>
          <w:sz w:val="24"/>
          <w:szCs w:val="24"/>
        </w:rPr>
        <w:t>е»</w:t>
      </w:r>
    </w:p>
    <w:p w14:paraId="475B6865" w14:textId="0C826D17" w:rsidR="00D9179A" w:rsidRDefault="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Гатчинского муниципального района</w:t>
      </w:r>
    </w:p>
    <w:p w14:paraId="44774DEA" w14:textId="1DF1B2CC" w:rsidR="00D9179A" w:rsidRDefault="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14:paraId="5121C81C" w14:textId="77777777" w:rsidR="00D9179A" w:rsidRDefault="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 Решение Совета депутатов</w:t>
      </w:r>
    </w:p>
    <w:p w14:paraId="1806B1EA" w14:textId="77777777" w:rsidR="00D9179A" w:rsidRDefault="00D9179A" w:rsidP="00D9179A">
      <w:pPr>
        <w:spacing w:after="0"/>
        <w:ind w:firstLine="709"/>
        <w:jc w:val="right"/>
        <w:rPr>
          <w:rFonts w:ascii="Times New Roman" w:eastAsia="Times New Roman" w:hAnsi="Times New Roman" w:cs="Times New Roman"/>
          <w:sz w:val="24"/>
          <w:szCs w:val="24"/>
        </w:rPr>
      </w:pPr>
      <w:r w:rsidRPr="00D9179A">
        <w:rPr>
          <w:rFonts w:ascii="Times New Roman" w:eastAsia="Times New Roman" w:hAnsi="Times New Roman" w:cs="Times New Roman"/>
          <w:sz w:val="24"/>
          <w:szCs w:val="24"/>
        </w:rPr>
        <w:t>МО «Сусанинское сельское поселение»</w:t>
      </w:r>
    </w:p>
    <w:p w14:paraId="2B898E27" w14:textId="4B7D4ABD" w:rsidR="00D9179A" w:rsidRDefault="00D9179A">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№136 от 18.08.2022 года </w:t>
      </w:r>
    </w:p>
    <w:p w14:paraId="6A616588" w14:textId="77777777" w:rsidR="006F4A33" w:rsidRDefault="006F4A33">
      <w:pPr>
        <w:ind w:firstLine="709"/>
        <w:jc w:val="center"/>
        <w:rPr>
          <w:rFonts w:ascii="Times New Roman" w:eastAsia="Times New Roman" w:hAnsi="Times New Roman" w:cs="Times New Roman"/>
          <w:sz w:val="24"/>
          <w:szCs w:val="24"/>
        </w:rPr>
      </w:pPr>
    </w:p>
    <w:p w14:paraId="35810CC4" w14:textId="77777777" w:rsidR="006F4A33" w:rsidRDefault="00356E40">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D3866F" w14:textId="77777777" w:rsidR="006F4A33" w:rsidRDefault="006F4A33">
      <w:pPr>
        <w:ind w:firstLine="709"/>
        <w:jc w:val="center"/>
        <w:rPr>
          <w:rFonts w:ascii="Times New Roman" w:eastAsia="Times New Roman" w:hAnsi="Times New Roman" w:cs="Times New Roman"/>
          <w:sz w:val="24"/>
          <w:szCs w:val="24"/>
        </w:rPr>
      </w:pPr>
    </w:p>
    <w:p w14:paraId="77D911E2" w14:textId="77777777" w:rsidR="006F4A33" w:rsidRDefault="006F4A33">
      <w:pPr>
        <w:ind w:firstLine="709"/>
        <w:jc w:val="center"/>
        <w:rPr>
          <w:rFonts w:ascii="Times New Roman" w:eastAsia="Times New Roman" w:hAnsi="Times New Roman" w:cs="Times New Roman"/>
          <w:sz w:val="24"/>
          <w:szCs w:val="24"/>
        </w:rPr>
      </w:pPr>
    </w:p>
    <w:p w14:paraId="626A1C77" w14:textId="77777777" w:rsidR="006F4A33" w:rsidRPr="00D9179A" w:rsidRDefault="006F4A33" w:rsidP="00A92862">
      <w:pPr>
        <w:rPr>
          <w:rFonts w:ascii="Times New Roman" w:eastAsia="Times New Roman" w:hAnsi="Times New Roman" w:cs="Times New Roman"/>
          <w:sz w:val="28"/>
          <w:szCs w:val="28"/>
        </w:rPr>
      </w:pPr>
    </w:p>
    <w:p w14:paraId="1BD2E15E" w14:textId="77777777" w:rsidR="006F4A33" w:rsidRPr="00D9179A" w:rsidRDefault="00356E40">
      <w:pPr>
        <w:jc w:val="center"/>
        <w:rPr>
          <w:rFonts w:ascii="Times New Roman" w:eastAsia="Times New Roman" w:hAnsi="Times New Roman" w:cs="Times New Roman"/>
          <w:b/>
          <w:bCs/>
          <w:sz w:val="28"/>
          <w:szCs w:val="28"/>
        </w:rPr>
      </w:pPr>
      <w:r w:rsidRPr="00D9179A">
        <w:rPr>
          <w:rFonts w:ascii="Times New Roman" w:eastAsia="Times New Roman" w:hAnsi="Times New Roman" w:cs="Times New Roman"/>
          <w:b/>
          <w:bCs/>
          <w:sz w:val="28"/>
          <w:szCs w:val="28"/>
        </w:rPr>
        <w:t>ДИЗАЙН-КОД</w:t>
      </w:r>
    </w:p>
    <w:p w14:paraId="5173DB57" w14:textId="77777777" w:rsidR="00D9179A" w:rsidRPr="00D9179A" w:rsidRDefault="00D9179A">
      <w:pPr>
        <w:spacing w:after="0" w:line="240" w:lineRule="auto"/>
        <w:jc w:val="center"/>
        <w:rPr>
          <w:rFonts w:ascii="Times New Roman" w:eastAsia="Times New Roman" w:hAnsi="Times New Roman" w:cs="Times New Roman"/>
          <w:sz w:val="28"/>
          <w:szCs w:val="28"/>
        </w:rPr>
      </w:pPr>
      <w:r w:rsidRPr="00D9179A">
        <w:rPr>
          <w:rFonts w:ascii="Times New Roman" w:eastAsia="Times New Roman" w:hAnsi="Times New Roman" w:cs="Times New Roman"/>
          <w:sz w:val="28"/>
          <w:szCs w:val="28"/>
        </w:rPr>
        <w:t>Муниципального образования</w:t>
      </w:r>
    </w:p>
    <w:p w14:paraId="041C885A" w14:textId="23EE41D5" w:rsidR="006F4A33" w:rsidRPr="00D9179A" w:rsidRDefault="00D9179A">
      <w:pPr>
        <w:spacing w:after="0" w:line="240" w:lineRule="auto"/>
        <w:jc w:val="center"/>
        <w:rPr>
          <w:rFonts w:ascii="Times New Roman" w:eastAsia="Times New Roman" w:hAnsi="Times New Roman" w:cs="Times New Roman"/>
          <w:sz w:val="28"/>
          <w:szCs w:val="28"/>
        </w:rPr>
      </w:pPr>
      <w:r w:rsidRPr="00D9179A">
        <w:rPr>
          <w:rFonts w:ascii="Times New Roman" w:eastAsia="Times New Roman" w:hAnsi="Times New Roman" w:cs="Times New Roman"/>
          <w:sz w:val="28"/>
          <w:szCs w:val="28"/>
        </w:rPr>
        <w:t>«</w:t>
      </w:r>
      <w:r w:rsidR="0018755E" w:rsidRPr="00D9179A">
        <w:rPr>
          <w:rFonts w:ascii="Times New Roman" w:eastAsia="Times New Roman" w:hAnsi="Times New Roman" w:cs="Times New Roman"/>
          <w:sz w:val="28"/>
          <w:szCs w:val="28"/>
        </w:rPr>
        <w:t>Сусанинско</w:t>
      </w:r>
      <w:r w:rsidRPr="00D9179A">
        <w:rPr>
          <w:rFonts w:ascii="Times New Roman" w:eastAsia="Times New Roman" w:hAnsi="Times New Roman" w:cs="Times New Roman"/>
          <w:sz w:val="28"/>
          <w:szCs w:val="28"/>
        </w:rPr>
        <w:t>е</w:t>
      </w:r>
      <w:r w:rsidR="0018755E" w:rsidRPr="00D9179A">
        <w:rPr>
          <w:rFonts w:ascii="Times New Roman" w:eastAsia="Times New Roman" w:hAnsi="Times New Roman" w:cs="Times New Roman"/>
          <w:sz w:val="28"/>
          <w:szCs w:val="28"/>
        </w:rPr>
        <w:t xml:space="preserve"> </w:t>
      </w:r>
      <w:r w:rsidR="00356E40" w:rsidRPr="00D9179A">
        <w:rPr>
          <w:rFonts w:ascii="Times New Roman" w:eastAsia="Times New Roman" w:hAnsi="Times New Roman" w:cs="Times New Roman"/>
          <w:sz w:val="28"/>
          <w:szCs w:val="28"/>
        </w:rPr>
        <w:t>сельско</w:t>
      </w:r>
      <w:r w:rsidRPr="00D9179A">
        <w:rPr>
          <w:rFonts w:ascii="Times New Roman" w:eastAsia="Times New Roman" w:hAnsi="Times New Roman" w:cs="Times New Roman"/>
          <w:sz w:val="28"/>
          <w:szCs w:val="28"/>
        </w:rPr>
        <w:t>е</w:t>
      </w:r>
      <w:r w:rsidR="00356E40" w:rsidRPr="00D9179A">
        <w:rPr>
          <w:rFonts w:ascii="Times New Roman" w:eastAsia="Times New Roman" w:hAnsi="Times New Roman" w:cs="Times New Roman"/>
          <w:sz w:val="28"/>
          <w:szCs w:val="28"/>
        </w:rPr>
        <w:t xml:space="preserve"> поселени</w:t>
      </w:r>
      <w:r w:rsidRPr="00D9179A">
        <w:rPr>
          <w:rFonts w:ascii="Times New Roman" w:eastAsia="Times New Roman" w:hAnsi="Times New Roman" w:cs="Times New Roman"/>
          <w:sz w:val="28"/>
          <w:szCs w:val="28"/>
        </w:rPr>
        <w:t>е»</w:t>
      </w:r>
    </w:p>
    <w:p w14:paraId="55A796D2" w14:textId="2218A1F8" w:rsidR="006F4A33" w:rsidRPr="00D9179A" w:rsidRDefault="0018755E">
      <w:pPr>
        <w:spacing w:after="0" w:line="240" w:lineRule="auto"/>
        <w:jc w:val="center"/>
        <w:rPr>
          <w:rFonts w:ascii="Times New Roman" w:eastAsia="Times New Roman" w:hAnsi="Times New Roman" w:cs="Times New Roman"/>
          <w:sz w:val="28"/>
          <w:szCs w:val="28"/>
        </w:rPr>
      </w:pPr>
      <w:r w:rsidRPr="00D9179A">
        <w:rPr>
          <w:rFonts w:ascii="Times New Roman" w:eastAsia="Times New Roman" w:hAnsi="Times New Roman" w:cs="Times New Roman"/>
          <w:sz w:val="28"/>
          <w:szCs w:val="28"/>
        </w:rPr>
        <w:t>Гатчинского</w:t>
      </w:r>
      <w:r w:rsidR="00356E40" w:rsidRPr="00D9179A">
        <w:rPr>
          <w:rFonts w:ascii="Times New Roman" w:eastAsia="Times New Roman" w:hAnsi="Times New Roman" w:cs="Times New Roman"/>
          <w:sz w:val="28"/>
          <w:szCs w:val="28"/>
        </w:rPr>
        <w:t xml:space="preserve"> муниципального района</w:t>
      </w:r>
    </w:p>
    <w:p w14:paraId="1951E3FD" w14:textId="77777777" w:rsidR="006F4A33" w:rsidRPr="00D9179A" w:rsidRDefault="00356E40">
      <w:pPr>
        <w:spacing w:after="0" w:line="240" w:lineRule="auto"/>
        <w:jc w:val="center"/>
        <w:rPr>
          <w:rFonts w:ascii="Times New Roman" w:eastAsia="Times New Roman" w:hAnsi="Times New Roman" w:cs="Times New Roman"/>
          <w:sz w:val="28"/>
          <w:szCs w:val="28"/>
        </w:rPr>
      </w:pPr>
      <w:r w:rsidRPr="00D9179A">
        <w:rPr>
          <w:rFonts w:ascii="Times New Roman" w:eastAsia="Times New Roman" w:hAnsi="Times New Roman" w:cs="Times New Roman"/>
          <w:sz w:val="28"/>
          <w:szCs w:val="28"/>
        </w:rPr>
        <w:t>Ленинградской области</w:t>
      </w:r>
    </w:p>
    <w:p w14:paraId="323BF0D0" w14:textId="77777777" w:rsidR="006F4A33" w:rsidRDefault="00356E40" w:rsidP="00A92862">
      <w:pPr>
        <w:rPr>
          <w:rFonts w:ascii="Times New Roman" w:eastAsia="Times New Roman" w:hAnsi="Times New Roman" w:cs="Times New Roman"/>
          <w:sz w:val="24"/>
          <w:szCs w:val="24"/>
        </w:rPr>
      </w:pPr>
      <w:r>
        <w:br w:type="page"/>
      </w:r>
    </w:p>
    <w:p w14:paraId="40921A21"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14:paraId="4001312A" w14:textId="77777777" w:rsidR="006F4A33" w:rsidRDefault="006F4A33">
      <w:pPr>
        <w:spacing w:after="0" w:line="240" w:lineRule="auto"/>
        <w:ind w:firstLine="709"/>
        <w:rPr>
          <w:rFonts w:ascii="Times New Roman" w:eastAsia="Times New Roman" w:hAnsi="Times New Roman" w:cs="Times New Roman"/>
          <w:sz w:val="28"/>
          <w:szCs w:val="28"/>
        </w:rPr>
      </w:pPr>
    </w:p>
    <w:p w14:paraId="08C7F58C"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14:paraId="7A23B4CD" w14:textId="77777777" w:rsidR="006F4A33" w:rsidRDefault="006F4A33">
      <w:pPr>
        <w:spacing w:after="0" w:line="240" w:lineRule="auto"/>
        <w:ind w:firstLine="709"/>
        <w:rPr>
          <w:rFonts w:ascii="Times New Roman" w:eastAsia="Times New Roman" w:hAnsi="Times New Roman" w:cs="Times New Roman"/>
          <w:sz w:val="28"/>
          <w:szCs w:val="28"/>
        </w:rPr>
      </w:pPr>
    </w:p>
    <w:p w14:paraId="46DC1E79" w14:textId="77777777" w:rsidR="006F4A33" w:rsidRDefault="00356E40">
      <w:pPr>
        <w:numPr>
          <w:ilvl w:val="0"/>
          <w:numId w:val="2"/>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14:paraId="0589E77F"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14:paraId="168296F5"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14:paraId="2AE5E1BD"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14:paraId="5011D3FE" w14:textId="77777777" w:rsidR="006F4A33" w:rsidRDefault="00356E40">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14:paraId="56FEAA4A"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14:paraId="02D7ABC2"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14:paraId="26E4E0E8"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14:paraId="3594FD4D"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 34</w:t>
      </w:r>
    </w:p>
    <w:p w14:paraId="2FC6355C" w14:textId="77777777" w:rsidR="006F4A33" w:rsidRDefault="00356E40">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14:paraId="61F9E1B6"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14:paraId="4A54F469"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14:paraId="38312C33" w14:textId="77777777" w:rsidR="006F4A33" w:rsidRDefault="00356E40">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14:paraId="51796204" w14:textId="77777777" w:rsidR="006F4A33" w:rsidRDefault="00356E40">
      <w:pPr>
        <w:ind w:firstLine="709"/>
        <w:rPr>
          <w:rFonts w:ascii="Times New Roman" w:eastAsia="Times New Roman" w:hAnsi="Times New Roman" w:cs="Times New Roman"/>
          <w:sz w:val="28"/>
          <w:szCs w:val="28"/>
        </w:rPr>
      </w:pPr>
      <w:r>
        <w:br w:type="page"/>
      </w:r>
    </w:p>
    <w:p w14:paraId="38B203DA" w14:textId="77777777" w:rsidR="006F4A33" w:rsidRDefault="00356E40">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14:paraId="204A983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68BE3D8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654B9C8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20C0557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0D9A693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14:paraId="77C3B11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14:paraId="296E4D4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07964E3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14:paraId="2C43762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3317F49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390FBA9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2B77373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178DD71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3781DB0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14:paraId="0BBCB2E7" w14:textId="77777777" w:rsidR="006F4A33" w:rsidRDefault="00356E40">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14:paraId="6127F81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5565A90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38134CF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577D43A6" w14:textId="77777777" w:rsidR="006F4A33" w:rsidRPr="00201C3B" w:rsidRDefault="00F11D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hAnsi="Times New Roman" w:cs="Times New Roman"/>
          </w:rPr>
          <w:tag w:val="goog_rdk_0"/>
          <w:id w:val="468945134"/>
        </w:sdtPr>
        <w:sdtEndPr/>
        <w:sdtContent>
          <w:r w:rsidR="00356E40" w:rsidRPr="00201C3B">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7B992AE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3E105DA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14E49E7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14:paraId="219FFED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w:t>
      </w:r>
      <w:r>
        <w:rPr>
          <w:rFonts w:ascii="Times New Roman" w:eastAsia="Times New Roman" w:hAnsi="Times New Roman" w:cs="Times New Roman"/>
          <w:color w:val="000000"/>
          <w:sz w:val="28"/>
          <w:szCs w:val="28"/>
        </w:rPr>
        <w:lastRenderedPageBreak/>
        <w:t>фактическом местоположении (месте осуществления деятельности) данной организации, индивидуального предпринимателя;</w:t>
      </w:r>
    </w:p>
    <w:p w14:paraId="11FF6BA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0ED0887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7110A8B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2725E3C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14:paraId="73A10F9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04E088E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34EFABA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6998FAE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14:paraId="2CDF97CA" w14:textId="77777777" w:rsidR="006F4A33" w:rsidRDefault="00F11D5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1718932014"/>
        </w:sdtPr>
        <w:sdtEndPr/>
        <w:sdtContent>
          <w:r w:rsidR="00356E40">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14:paraId="18CEE89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54BEACC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31F6E45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w:t>
      </w:r>
      <w:r>
        <w:rPr>
          <w:rFonts w:ascii="Times New Roman" w:eastAsia="Times New Roman" w:hAnsi="Times New Roman" w:cs="Times New Roman"/>
          <w:color w:val="000000"/>
          <w:sz w:val="28"/>
          <w:szCs w:val="28"/>
        </w:rPr>
        <w:lastRenderedPageBreak/>
        <w:t xml:space="preserve">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14:paraId="67A2071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4DF5D28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6A9A0CC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14:paraId="32E86384" w14:textId="77777777" w:rsidR="006F4A33" w:rsidRDefault="00356E40">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14:paraId="183E8E28" w14:textId="77777777" w:rsidR="006F4A33" w:rsidRDefault="00356E40">
      <w:pPr>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14:paraId="32E047C9"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612EA6C9"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10DFF7" wp14:editId="4C6CD51B">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6"/>
                    <a:srcRect/>
                    <a:stretch>
                      <a:fillRect/>
                    </a:stretch>
                  </pic:blipFill>
                  <pic:spPr>
                    <a:xfrm>
                      <a:off x="0" y="0"/>
                      <a:ext cx="4500001" cy="1958739"/>
                    </a:xfrm>
                    <a:prstGeom prst="rect">
                      <a:avLst/>
                    </a:prstGeom>
                    <a:ln/>
                  </pic:spPr>
                </pic:pic>
              </a:graphicData>
            </a:graphic>
          </wp:inline>
        </w:drawing>
      </w:r>
    </w:p>
    <w:p w14:paraId="55C152C5" w14:textId="77777777" w:rsidR="006F4A33" w:rsidRDefault="00356E4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14:paraId="74914307"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3C5603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14:paraId="46094E2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6E076FF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14:paraId="2E5FACC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27750C5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5068281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46D7188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14:paraId="44D4DDE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14:paraId="35514E6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14:paraId="0B3A298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5156EA0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0E5D79F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14:paraId="331CEDF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2.1.13. способствовать скапливанию снега, замачиванию фасадов или оказывать иное негативное воздействие на здание, строение, сооружение;</w:t>
      </w:r>
    </w:p>
    <w:p w14:paraId="77E30D6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5C850F7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77B012B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38CBBED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7B642FF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4D9100F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4EDF668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14:paraId="6B6D8F4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651F6EA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01E4523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2F31AF4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201E780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4BEFCD0E"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99A7F7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14:paraId="4719730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14:paraId="365E386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14:paraId="57A7442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46EE597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входных дверях здания, строения, сооружения, помещения, въездных воротах с указанием фирменного наименования организации, места ее нахождения </w:t>
      </w:r>
      <w:r>
        <w:rPr>
          <w:rFonts w:ascii="Times New Roman" w:eastAsia="Times New Roman" w:hAnsi="Times New Roman" w:cs="Times New Roman"/>
          <w:color w:val="000000"/>
          <w:sz w:val="28"/>
          <w:szCs w:val="28"/>
        </w:rPr>
        <w:lastRenderedPageBreak/>
        <w:t>(адреса) и режима работы. Продавец (исполнитель) размещает указанную информацию на вывеске (табличке);</w:t>
      </w:r>
    </w:p>
    <w:p w14:paraId="40EC21F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3DE10AB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14:paraId="7D6477C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1253E5B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37A0377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187D44A6"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18BF5B6A"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6384680" wp14:editId="37F5603C">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a:srcRect b="5394"/>
                    <a:stretch>
                      <a:fillRect/>
                    </a:stretch>
                  </pic:blipFill>
                  <pic:spPr>
                    <a:xfrm>
                      <a:off x="0" y="0"/>
                      <a:ext cx="4777407" cy="4021601"/>
                    </a:xfrm>
                    <a:prstGeom prst="rect">
                      <a:avLst/>
                    </a:prstGeom>
                    <a:ln/>
                  </pic:spPr>
                </pic:pic>
              </a:graphicData>
            </a:graphic>
          </wp:inline>
        </w:drawing>
      </w:r>
    </w:p>
    <w:p w14:paraId="0022B373" w14:textId="77777777" w:rsidR="006F4A33" w:rsidRDefault="00356E4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14:paraId="4E4AF042"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BEFF7A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14:paraId="2FFBDA0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6BE8A9D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3.1.4. Размещение фасадных вывесок, витринных вывесок, крышных вывесок с использованием подложки, в виде единого светового короба запрещено.</w:t>
      </w:r>
    </w:p>
    <w:p w14:paraId="57C79E40"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00EE9A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14:paraId="77273EF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14:paraId="37A6FDD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1C64196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472FACD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0B0733F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2E62300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07D8479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0F3F52A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0B52D8F7" w14:textId="77777777" w:rsidR="006F4A33" w:rsidRDefault="00356E4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B79BF6D" wp14:editId="68B1AC6F">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14:paraId="045A3EB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1524DB2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41F85DD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7035699B" w14:textId="77777777" w:rsidR="006F4A33" w:rsidRDefault="00356E4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331177D" wp14:editId="0D5EBEE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t="48226"/>
                    <a:stretch>
                      <a:fillRect/>
                    </a:stretch>
                  </pic:blipFill>
                  <pic:spPr>
                    <a:xfrm>
                      <a:off x="0" y="0"/>
                      <a:ext cx="6119151" cy="2949360"/>
                    </a:xfrm>
                    <a:prstGeom prst="rect">
                      <a:avLst/>
                    </a:prstGeom>
                    <a:ln/>
                  </pic:spPr>
                </pic:pic>
              </a:graphicData>
            </a:graphic>
          </wp:inline>
        </w:drawing>
      </w:r>
    </w:p>
    <w:p w14:paraId="4C215159" w14:textId="77777777" w:rsidR="006F4A33" w:rsidRDefault="00356E4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14:paraId="353AAEDB"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752D42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2FA10E9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50BA9D5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2231DEB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6E3974A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w:t>
      </w:r>
      <w:r>
        <w:rPr>
          <w:rFonts w:ascii="Times New Roman" w:eastAsia="Times New Roman" w:hAnsi="Times New Roman" w:cs="Times New Roman"/>
          <w:color w:val="000000"/>
          <w:sz w:val="28"/>
          <w:szCs w:val="28"/>
        </w:rPr>
        <w:lastRenderedPageBreak/>
        <w:t>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2D3D45F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22B30FF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4A77754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63DA1D3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41A0E38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5445DCF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173A62D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35EEC90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24A2826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0971B576"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6CD4E27" wp14:editId="0D3BF02F">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0"/>
                    <a:srcRect l="-789" t="19570" r="789" b="16805"/>
                    <a:stretch>
                      <a:fillRect/>
                    </a:stretch>
                  </pic:blipFill>
                  <pic:spPr>
                    <a:xfrm>
                      <a:off x="0" y="0"/>
                      <a:ext cx="4400278" cy="812211"/>
                    </a:xfrm>
                    <a:prstGeom prst="rect">
                      <a:avLst/>
                    </a:prstGeom>
                    <a:ln/>
                  </pic:spPr>
                </pic:pic>
              </a:graphicData>
            </a:graphic>
          </wp:inline>
        </w:drawing>
      </w:r>
    </w:p>
    <w:p w14:paraId="6A4B35FF"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62637870"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14:paraId="1D1043BF"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1403AED0"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F79EF86" wp14:editId="13E6C737">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1"/>
                    <a:srcRect l="19383" t="2520" r="16959" b="92109"/>
                    <a:stretch>
                      <a:fillRect/>
                    </a:stretch>
                  </pic:blipFill>
                  <pic:spPr>
                    <a:xfrm>
                      <a:off x="0" y="0"/>
                      <a:ext cx="3045598" cy="239214"/>
                    </a:xfrm>
                    <a:prstGeom prst="rect">
                      <a:avLst/>
                    </a:prstGeom>
                    <a:ln/>
                  </pic:spPr>
                </pic:pic>
              </a:graphicData>
            </a:graphic>
          </wp:inline>
        </w:drawing>
      </w:r>
    </w:p>
    <w:p w14:paraId="6C560C6B" w14:textId="77777777" w:rsidR="006F4A33" w:rsidRDefault="00356E4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775532A" wp14:editId="0B041EFE">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8654" t="30185" r="33206"/>
                    <a:stretch>
                      <a:fillRect/>
                    </a:stretch>
                  </pic:blipFill>
                  <pic:spPr>
                    <a:xfrm>
                      <a:off x="0" y="0"/>
                      <a:ext cx="2767732" cy="1529521"/>
                    </a:xfrm>
                    <a:prstGeom prst="rect">
                      <a:avLst/>
                    </a:prstGeom>
                    <a:ln/>
                  </pic:spPr>
                </pic:pic>
              </a:graphicData>
            </a:graphic>
          </wp:inline>
        </w:drawing>
      </w:r>
    </w:p>
    <w:p w14:paraId="3C27612D" w14:textId="77777777" w:rsidR="006F4A33" w:rsidRDefault="00356E4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14:paraId="4DC7E26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08444D5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3F582C5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34A9093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53D3BBD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14:paraId="7CD991F9"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41C1F51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14:paraId="48E55CE2"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22933E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825BA9C" wp14:editId="1A74BF53">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3"/>
                    <a:srcRect t="51552"/>
                    <a:stretch>
                      <a:fillRect/>
                    </a:stretch>
                  </pic:blipFill>
                  <pic:spPr>
                    <a:xfrm>
                      <a:off x="0" y="0"/>
                      <a:ext cx="5018723" cy="2257097"/>
                    </a:xfrm>
                    <a:prstGeom prst="rect">
                      <a:avLst/>
                    </a:prstGeom>
                    <a:ln/>
                  </pic:spPr>
                </pic:pic>
              </a:graphicData>
            </a:graphic>
          </wp:inline>
        </w:drawing>
      </w:r>
    </w:p>
    <w:p w14:paraId="21B8EAAE" w14:textId="77777777" w:rsidR="006F4A33" w:rsidRDefault="00356E4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14:paraId="4E0FCCCF"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F30F27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14:paraId="23D3CF0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14:paraId="0FBAE23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0F843BA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5EF25FC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1351E9E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48881A9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2871D9F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14:paraId="32C4C0C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4123CA5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15171D3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32C983A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77CB827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5559EEC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14:paraId="762AC57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61E6AA1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69182D5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5F913009"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14:paraId="5FECAEA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3.4.1. Допускаются следующие варианты размещение консольных вывесок:</w:t>
      </w:r>
    </w:p>
    <w:p w14:paraId="15F4E6E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6F4BFD0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51368A5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34674B8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79C98542"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430A218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BDCA607" wp14:editId="2ADA09F9">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4"/>
                    <a:srcRect b="72198"/>
                    <a:stretch>
                      <a:fillRect/>
                    </a:stretch>
                  </pic:blipFill>
                  <pic:spPr>
                    <a:xfrm>
                      <a:off x="0" y="0"/>
                      <a:ext cx="3517321" cy="2166994"/>
                    </a:xfrm>
                    <a:prstGeom prst="rect">
                      <a:avLst/>
                    </a:prstGeom>
                    <a:ln/>
                  </pic:spPr>
                </pic:pic>
              </a:graphicData>
            </a:graphic>
          </wp:inline>
        </w:drawing>
      </w:r>
    </w:p>
    <w:p w14:paraId="76B5D957" w14:textId="77777777" w:rsidR="006F4A33" w:rsidRDefault="00356E4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14:paraId="395FC482" w14:textId="77777777" w:rsidR="006F4A33" w:rsidRDefault="006F4A33">
      <w:pPr>
        <w:spacing w:after="0" w:line="240" w:lineRule="auto"/>
        <w:ind w:firstLine="709"/>
        <w:jc w:val="center"/>
        <w:rPr>
          <w:rFonts w:ascii="Times New Roman" w:eastAsia="Times New Roman" w:hAnsi="Times New Roman" w:cs="Times New Roman"/>
          <w:sz w:val="28"/>
          <w:szCs w:val="28"/>
        </w:rPr>
      </w:pPr>
    </w:p>
    <w:p w14:paraId="2A028A4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3E7F20C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2E19567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14:paraId="1D17342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1E39827C"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9BD6E7A" wp14:editId="4343E9B4">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5"/>
                    <a:srcRect t="30275" b="53993"/>
                    <a:stretch>
                      <a:fillRect/>
                    </a:stretch>
                  </pic:blipFill>
                  <pic:spPr>
                    <a:xfrm>
                      <a:off x="0" y="0"/>
                      <a:ext cx="3432676" cy="1196715"/>
                    </a:xfrm>
                    <a:prstGeom prst="rect">
                      <a:avLst/>
                    </a:prstGeom>
                    <a:ln/>
                  </pic:spPr>
                </pic:pic>
              </a:graphicData>
            </a:graphic>
          </wp:inline>
        </w:drawing>
      </w:r>
    </w:p>
    <w:p w14:paraId="1F4F8440"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14:paraId="48913D6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06EC799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3900ACE2"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69F5219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697EC0" wp14:editId="2D3055DB">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6"/>
                    <a:srcRect t="82221"/>
                    <a:stretch>
                      <a:fillRect/>
                    </a:stretch>
                  </pic:blipFill>
                  <pic:spPr>
                    <a:xfrm>
                      <a:off x="0" y="0"/>
                      <a:ext cx="4463277" cy="1758445"/>
                    </a:xfrm>
                    <a:prstGeom prst="rect">
                      <a:avLst/>
                    </a:prstGeom>
                    <a:ln/>
                  </pic:spPr>
                </pic:pic>
              </a:graphicData>
            </a:graphic>
          </wp:inline>
        </w:drawing>
      </w:r>
    </w:p>
    <w:p w14:paraId="7C1635E7"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14:paraId="7B1EEAE1" w14:textId="77777777" w:rsidR="006F4A33" w:rsidRDefault="006F4A33">
      <w:pPr>
        <w:spacing w:after="0" w:line="240" w:lineRule="auto"/>
        <w:ind w:firstLine="709"/>
        <w:jc w:val="center"/>
        <w:rPr>
          <w:rFonts w:ascii="Times New Roman" w:eastAsia="Times New Roman" w:hAnsi="Times New Roman" w:cs="Times New Roman"/>
          <w:sz w:val="28"/>
          <w:szCs w:val="28"/>
        </w:rPr>
      </w:pPr>
    </w:p>
    <w:p w14:paraId="6C25C5A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001B9020"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3C74DEF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25A7EB0" wp14:editId="54BAEE64">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7"/>
                    <a:srcRect t="58571" b="24906"/>
                    <a:stretch>
                      <a:fillRect/>
                    </a:stretch>
                  </pic:blipFill>
                  <pic:spPr>
                    <a:xfrm>
                      <a:off x="0" y="0"/>
                      <a:ext cx="4048447" cy="1482229"/>
                    </a:xfrm>
                    <a:prstGeom prst="rect">
                      <a:avLst/>
                    </a:prstGeom>
                    <a:ln/>
                  </pic:spPr>
                </pic:pic>
              </a:graphicData>
            </a:graphic>
          </wp:inline>
        </w:drawing>
      </w:r>
    </w:p>
    <w:p w14:paraId="6A9B4EB3"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14:paraId="6327197E" w14:textId="77777777" w:rsidR="006F4A33" w:rsidRDefault="006F4A33">
      <w:pPr>
        <w:spacing w:after="0" w:line="240" w:lineRule="auto"/>
        <w:ind w:firstLine="709"/>
        <w:rPr>
          <w:rFonts w:ascii="Times New Roman" w:eastAsia="Times New Roman" w:hAnsi="Times New Roman" w:cs="Times New Roman"/>
          <w:sz w:val="28"/>
          <w:szCs w:val="28"/>
        </w:rPr>
      </w:pPr>
    </w:p>
    <w:p w14:paraId="6E09E943" w14:textId="77777777" w:rsidR="006F4A33" w:rsidRDefault="006F4A33">
      <w:pPr>
        <w:spacing w:after="0" w:line="240" w:lineRule="auto"/>
        <w:ind w:firstLine="709"/>
        <w:rPr>
          <w:rFonts w:ascii="Times New Roman" w:eastAsia="Times New Roman" w:hAnsi="Times New Roman" w:cs="Times New Roman"/>
          <w:sz w:val="28"/>
          <w:szCs w:val="28"/>
        </w:rPr>
      </w:pPr>
    </w:p>
    <w:p w14:paraId="0D469E2A"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14:paraId="692E573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31D5E94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7661FC2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2813AEC7"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1624C1C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25864F8" wp14:editId="3426547D">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8"/>
                    <a:srcRect b="64861"/>
                    <a:stretch>
                      <a:fillRect/>
                    </a:stretch>
                  </pic:blipFill>
                  <pic:spPr>
                    <a:xfrm>
                      <a:off x="0" y="0"/>
                      <a:ext cx="4836000" cy="1828990"/>
                    </a:xfrm>
                    <a:prstGeom prst="rect">
                      <a:avLst/>
                    </a:prstGeom>
                    <a:ln/>
                  </pic:spPr>
                </pic:pic>
              </a:graphicData>
            </a:graphic>
          </wp:inline>
        </w:drawing>
      </w:r>
    </w:p>
    <w:p w14:paraId="1B2A3BE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D840372" wp14:editId="0C85038F">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t="58278" b="2594"/>
                    <a:stretch>
                      <a:fillRect/>
                    </a:stretch>
                  </pic:blipFill>
                  <pic:spPr>
                    <a:xfrm>
                      <a:off x="0" y="0"/>
                      <a:ext cx="4986662" cy="2101329"/>
                    </a:xfrm>
                    <a:prstGeom prst="rect">
                      <a:avLst/>
                    </a:prstGeom>
                    <a:ln/>
                  </pic:spPr>
                </pic:pic>
              </a:graphicData>
            </a:graphic>
          </wp:inline>
        </w:drawing>
      </w:r>
    </w:p>
    <w:p w14:paraId="3E4882CE"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14:paraId="7ECEDEAA" w14:textId="77777777" w:rsidR="006F4A33" w:rsidRDefault="006F4A33">
      <w:pPr>
        <w:spacing w:after="0" w:line="240" w:lineRule="auto"/>
        <w:ind w:firstLine="709"/>
        <w:jc w:val="center"/>
        <w:rPr>
          <w:rFonts w:ascii="Times New Roman" w:eastAsia="Times New Roman" w:hAnsi="Times New Roman" w:cs="Times New Roman"/>
          <w:sz w:val="28"/>
          <w:szCs w:val="28"/>
        </w:rPr>
      </w:pPr>
    </w:p>
    <w:p w14:paraId="61412B0C"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14:paraId="1C1D5EF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2DD15AB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5391D34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1C64335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14:paraId="4B12B94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285A610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14:paraId="2E496F5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5241F523" w14:textId="77777777" w:rsidR="006F4A33" w:rsidRPr="00E33D1B" w:rsidRDefault="00F11D59">
      <w:pPr>
        <w:spacing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
          <w:id w:val="-1842462912"/>
        </w:sdtPr>
        <w:sdtEndPr/>
        <w:sdtContent>
          <w:r w:rsidR="00356E40" w:rsidRPr="00E33D1B">
            <w:rPr>
              <w:rFonts w:ascii="Times New Roman" w:eastAsia="Gungsuh" w:hAnsi="Times New Roman" w:cs="Times New Roman"/>
              <w:sz w:val="28"/>
              <w:szCs w:val="28"/>
            </w:rPr>
            <w:t>- 0,8 м для 1−2 — этажных объектов;</w:t>
          </w:r>
        </w:sdtContent>
      </w:sdt>
    </w:p>
    <w:p w14:paraId="47661BF4" w14:textId="77777777" w:rsidR="006F4A33" w:rsidRPr="00E33D1B" w:rsidRDefault="00F11D59">
      <w:pPr>
        <w:spacing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3"/>
          <w:id w:val="-643495092"/>
        </w:sdtPr>
        <w:sdtEndPr/>
        <w:sdtContent>
          <w:r w:rsidR="00356E40" w:rsidRPr="00E33D1B">
            <w:rPr>
              <w:rFonts w:ascii="Times New Roman" w:eastAsia="Gungsuh" w:hAnsi="Times New Roman" w:cs="Times New Roman"/>
              <w:sz w:val="28"/>
              <w:szCs w:val="28"/>
            </w:rPr>
            <w:t>- 1,2 м для 1−2 — этажных объектов высотой более 8 м;</w:t>
          </w:r>
        </w:sdtContent>
      </w:sdt>
    </w:p>
    <w:p w14:paraId="334B2A1F" w14:textId="77777777" w:rsidR="006F4A33" w:rsidRPr="00E33D1B" w:rsidRDefault="00F11D59">
      <w:pPr>
        <w:spacing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4"/>
          <w:id w:val="-1206246154"/>
        </w:sdtPr>
        <w:sdtEndPr/>
        <w:sdtContent>
          <w:r w:rsidR="00356E40" w:rsidRPr="00E33D1B">
            <w:rPr>
              <w:rFonts w:ascii="Times New Roman" w:eastAsia="Gungsuh" w:hAnsi="Times New Roman" w:cs="Times New Roman"/>
              <w:sz w:val="28"/>
              <w:szCs w:val="28"/>
            </w:rPr>
            <w:t>- 1,2 м для 3−5 — этажных объектов</w:t>
          </w:r>
        </w:sdtContent>
      </w:sdt>
    </w:p>
    <w:p w14:paraId="659BAFDE" w14:textId="77777777" w:rsidR="006F4A33" w:rsidRPr="00E33D1B" w:rsidRDefault="00F11D59">
      <w:pPr>
        <w:spacing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5"/>
          <w:id w:val="922301782"/>
        </w:sdtPr>
        <w:sdtEndPr/>
        <w:sdtContent>
          <w:r w:rsidR="00356E40" w:rsidRPr="00E33D1B">
            <w:rPr>
              <w:rFonts w:ascii="Times New Roman" w:eastAsia="Gungsuh" w:hAnsi="Times New Roman" w:cs="Times New Roman"/>
              <w:sz w:val="28"/>
              <w:szCs w:val="28"/>
            </w:rPr>
            <w:t>- 1,8 м для 6−9 — этажных объектов;</w:t>
          </w:r>
        </w:sdtContent>
      </w:sdt>
    </w:p>
    <w:p w14:paraId="20B6B1DD" w14:textId="77777777" w:rsidR="006F4A33" w:rsidRPr="00E33D1B" w:rsidRDefault="00F11D59">
      <w:pPr>
        <w:spacing w:after="0" w:line="24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6"/>
          <w:id w:val="-2138634121"/>
        </w:sdtPr>
        <w:sdtEndPr/>
        <w:sdtContent>
          <w:r w:rsidR="00356E40" w:rsidRPr="00E33D1B">
            <w:rPr>
              <w:rFonts w:ascii="Times New Roman" w:eastAsia="Gungsuh" w:hAnsi="Times New Roman" w:cs="Times New Roman"/>
              <w:sz w:val="28"/>
              <w:szCs w:val="28"/>
            </w:rPr>
            <w:t>- 2,2 м для 10−15 — этажных объектов;</w:t>
          </w:r>
        </w:sdtContent>
      </w:sdt>
    </w:p>
    <w:p w14:paraId="1BD23970" w14:textId="77777777" w:rsidR="006F4A33" w:rsidRPr="00E33D1B" w:rsidRDefault="00356E40">
      <w:pPr>
        <w:spacing w:after="0" w:line="240" w:lineRule="auto"/>
        <w:ind w:firstLine="709"/>
        <w:jc w:val="both"/>
        <w:rPr>
          <w:rFonts w:ascii="Times New Roman" w:eastAsia="Times New Roman" w:hAnsi="Times New Roman" w:cs="Times New Roman"/>
          <w:sz w:val="28"/>
          <w:szCs w:val="28"/>
        </w:rPr>
      </w:pPr>
      <w:r w:rsidRPr="00E33D1B">
        <w:rPr>
          <w:rFonts w:ascii="Times New Roman" w:eastAsia="Times New Roman" w:hAnsi="Times New Roman" w:cs="Times New Roman"/>
          <w:sz w:val="28"/>
          <w:szCs w:val="28"/>
        </w:rPr>
        <w:t>- 3,0 м для объектов, имеющих 16 и более этажей.</w:t>
      </w:r>
    </w:p>
    <w:p w14:paraId="6AF2427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14:paraId="6AECEC0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14:paraId="1E28B5A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1ACE4035"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7581F7FC" w14:textId="77777777" w:rsidR="006F4A33" w:rsidRDefault="006F4A33">
      <w:pPr>
        <w:spacing w:after="0" w:line="240" w:lineRule="auto"/>
        <w:jc w:val="center"/>
        <w:rPr>
          <w:rFonts w:ascii="Times New Roman" w:eastAsia="Times New Roman" w:hAnsi="Times New Roman" w:cs="Times New Roman"/>
          <w:sz w:val="28"/>
          <w:szCs w:val="28"/>
        </w:rPr>
      </w:pPr>
    </w:p>
    <w:p w14:paraId="16136A5F"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E641F0" wp14:editId="4D7C8ED8">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0"/>
                    <a:srcRect l="7402" t="1637" r="4658" b="67267"/>
                    <a:stretch>
                      <a:fillRect/>
                    </a:stretch>
                  </pic:blipFill>
                  <pic:spPr>
                    <a:xfrm>
                      <a:off x="0" y="0"/>
                      <a:ext cx="5256020" cy="2224735"/>
                    </a:xfrm>
                    <a:prstGeom prst="rect">
                      <a:avLst/>
                    </a:prstGeom>
                    <a:ln/>
                  </pic:spPr>
                </pic:pic>
              </a:graphicData>
            </a:graphic>
          </wp:inline>
        </w:drawing>
      </w:r>
    </w:p>
    <w:p w14:paraId="01E480AD" w14:textId="77777777" w:rsidR="006F4A33" w:rsidRDefault="006F4A33">
      <w:pPr>
        <w:spacing w:after="0" w:line="240" w:lineRule="auto"/>
        <w:jc w:val="center"/>
        <w:rPr>
          <w:rFonts w:ascii="Times New Roman" w:eastAsia="Times New Roman" w:hAnsi="Times New Roman" w:cs="Times New Roman"/>
          <w:sz w:val="28"/>
          <w:szCs w:val="28"/>
        </w:rPr>
      </w:pPr>
    </w:p>
    <w:p w14:paraId="36292F3C"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80DB92" wp14:editId="7074477A">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a:srcRect l="3415" t="77626" r="2602"/>
                    <a:stretch>
                      <a:fillRect/>
                    </a:stretch>
                  </pic:blipFill>
                  <pic:spPr>
                    <a:xfrm>
                      <a:off x="0" y="0"/>
                      <a:ext cx="5677730" cy="1618013"/>
                    </a:xfrm>
                    <a:prstGeom prst="rect">
                      <a:avLst/>
                    </a:prstGeom>
                    <a:ln/>
                  </pic:spPr>
                </pic:pic>
              </a:graphicData>
            </a:graphic>
          </wp:inline>
        </w:drawing>
      </w:r>
    </w:p>
    <w:p w14:paraId="6505E817"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14:paraId="2EA59C4A" w14:textId="77777777" w:rsidR="006F4A33" w:rsidRDefault="006F4A33">
      <w:pPr>
        <w:spacing w:after="0" w:line="240" w:lineRule="auto"/>
        <w:jc w:val="center"/>
        <w:rPr>
          <w:rFonts w:ascii="Times New Roman" w:eastAsia="Times New Roman" w:hAnsi="Times New Roman" w:cs="Times New Roman"/>
          <w:sz w:val="28"/>
          <w:szCs w:val="28"/>
        </w:rPr>
      </w:pPr>
    </w:p>
    <w:p w14:paraId="226985D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14:paraId="45417E5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3.6.10. Расстояние от конструкции, размещаемой на крыше, парапете встроенно-пристроенного помещения, до окон должно составлять не менее 6 м (рис. 13).</w:t>
      </w:r>
    </w:p>
    <w:p w14:paraId="7C98067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E7128D" wp14:editId="36BF6F2F">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a:srcRect t="36126" b="33599"/>
                    <a:stretch>
                      <a:fillRect/>
                    </a:stretch>
                  </pic:blipFill>
                  <pic:spPr>
                    <a:xfrm>
                      <a:off x="0" y="0"/>
                      <a:ext cx="5940425" cy="2152776"/>
                    </a:xfrm>
                    <a:prstGeom prst="rect">
                      <a:avLst/>
                    </a:prstGeom>
                    <a:ln/>
                  </pic:spPr>
                </pic:pic>
              </a:graphicData>
            </a:graphic>
          </wp:inline>
        </w:drawing>
      </w:r>
    </w:p>
    <w:p w14:paraId="6F3D455E" w14:textId="77777777" w:rsidR="006F4A33" w:rsidRDefault="00356E4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14:paraId="1C9B1944" w14:textId="77777777" w:rsidR="006F4A33" w:rsidRDefault="006F4A33">
      <w:pPr>
        <w:spacing w:after="0" w:line="240" w:lineRule="auto"/>
        <w:ind w:firstLine="709"/>
        <w:jc w:val="center"/>
        <w:rPr>
          <w:rFonts w:ascii="Times New Roman" w:eastAsia="Times New Roman" w:hAnsi="Times New Roman" w:cs="Times New Roman"/>
          <w:sz w:val="28"/>
          <w:szCs w:val="28"/>
        </w:rPr>
      </w:pPr>
    </w:p>
    <w:p w14:paraId="052511C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14:paraId="7A2700F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455CD421"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1542CC15"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14:paraId="3E9C102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04248FC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09AD409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5694365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0EF4FAF4"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674C0C39"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14:paraId="6B7DDFA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56F976D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14:paraId="3B51BF7F" w14:textId="77777777" w:rsidR="006F4A33" w:rsidRDefault="00356E4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14:paraId="4A2C425A"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1EFA610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(см п. 5).</w:t>
      </w:r>
    </w:p>
    <w:p w14:paraId="0668CCF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7D8CED6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14:paraId="227BC2E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00F042B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14:paraId="1C3C9F4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14:paraId="5CB6579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5A4BB63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14:paraId="259ABA3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3BE6C67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1F57BD9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040FEEF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72504A2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14:paraId="0D39D01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14:paraId="7DF13AC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14:paraId="2A67D8A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14:paraId="6CEE5C2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0F51F87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14:paraId="56B5E55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1B2C1AF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06133FD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
    <w:p w14:paraId="2B84C0D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наследия </w:t>
      </w:r>
      <w:r>
        <w:rPr>
          <w:rFonts w:ascii="Times New Roman" w:eastAsia="Times New Roman" w:hAnsi="Times New Roman" w:cs="Times New Roman"/>
          <w:sz w:val="28"/>
          <w:szCs w:val="28"/>
        </w:rPr>
        <w:lastRenderedPageBreak/>
        <w:t>федерального, регионального, местного значений) следует осуществлять в соответствии с рекомендуемыми колористическими решениями (рис. 1)</w:t>
      </w:r>
    </w:p>
    <w:p w14:paraId="1EE7F378"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9192E3F" wp14:editId="06100E5E">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3"/>
                    <a:srcRect/>
                    <a:stretch>
                      <a:fillRect/>
                    </a:stretch>
                  </pic:blipFill>
                  <pic:spPr>
                    <a:xfrm>
                      <a:off x="0" y="0"/>
                      <a:ext cx="6480175" cy="3538855"/>
                    </a:xfrm>
                    <a:prstGeom prst="rect">
                      <a:avLst/>
                    </a:prstGeom>
                    <a:ln/>
                  </pic:spPr>
                </pic:pic>
              </a:graphicData>
            </a:graphic>
          </wp:inline>
        </w:drawing>
      </w:r>
    </w:p>
    <w:p w14:paraId="43740EDF"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566B576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6F04F4D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14:paraId="2C30CD1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6737E89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66E35D9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14:paraId="3B898D0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26F3D0A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7297AC31"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103D9B5" wp14:editId="7BC3B903">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4"/>
                    <a:srcRect/>
                    <a:stretch>
                      <a:fillRect/>
                    </a:stretch>
                  </pic:blipFill>
                  <pic:spPr>
                    <a:xfrm>
                      <a:off x="0" y="0"/>
                      <a:ext cx="6480175" cy="1760855"/>
                    </a:xfrm>
                    <a:prstGeom prst="rect">
                      <a:avLst/>
                    </a:prstGeom>
                    <a:ln/>
                  </pic:spPr>
                </pic:pic>
              </a:graphicData>
            </a:graphic>
          </wp:inline>
        </w:drawing>
      </w:r>
    </w:p>
    <w:p w14:paraId="3FB5CFBC"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3CEF238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4.3.1.,</w:t>
      </w:r>
      <w:proofErr w:type="gramEnd"/>
      <w:r>
        <w:rPr>
          <w:rFonts w:ascii="Times New Roman" w:eastAsia="Times New Roman" w:hAnsi="Times New Roman" w:cs="Times New Roman"/>
          <w:sz w:val="28"/>
          <w:szCs w:val="28"/>
        </w:rPr>
        <w:t xml:space="preserve"> 4.3.2.</w:t>
      </w:r>
    </w:p>
    <w:p w14:paraId="3D33EAA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14:paraId="0BBD1FD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717B76E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288CBF0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3A88496D"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1975C00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14:paraId="55558A5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4DA805DD"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14:paraId="41F5D13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14:paraId="0E68145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49E0C33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14:paraId="4EACFF2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5DC43DA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14:paraId="4C7EE18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3A9EBD0D"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76C780B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5EA233B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0FA6CCB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14:paraId="0D08958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1D5BFD2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14:paraId="6D0ACC9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525731B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имитирующую фальц.</w:t>
      </w:r>
    </w:p>
    <w:p w14:paraId="761A2ABD"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64E693E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7CC455C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14:paraId="131BF68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32CE8D3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390C327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14:paraId="23F92E5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2973860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14:paraId="4FE9FD9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14:paraId="5EB20FB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14:paraId="7011264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5CF78E3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14:paraId="20170AC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14:paraId="2F053C6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76E9FEA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14:paraId="09DBF77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14:paraId="56B2123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14:paraId="0871640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14:paraId="011651A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14:paraId="504764F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5DF8FD6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341EE53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204B2AD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7EB67F9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14:paraId="3A49EB1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14:paraId="40CCE1B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0EFD10B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1D76018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14:paraId="5325B73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14:paraId="68F1A52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19596E2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16E4D09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14:paraId="6322668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39C41BB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14:paraId="3367163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14:paraId="14CB14D2"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4DEA668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346CF3C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52D1213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3BF4017D"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1AE9EF5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14:paraId="1B8F37F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14:paraId="6062DF6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14:paraId="4C20BEF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14:paraId="1F4A058F"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9D9424" wp14:editId="1E48D9DC">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5"/>
                    <a:srcRect/>
                    <a:stretch>
                      <a:fillRect/>
                    </a:stretch>
                  </pic:blipFill>
                  <pic:spPr>
                    <a:xfrm>
                      <a:off x="0" y="0"/>
                      <a:ext cx="2294315" cy="3310387"/>
                    </a:xfrm>
                    <a:prstGeom prst="rect">
                      <a:avLst/>
                    </a:prstGeom>
                    <a:ln/>
                  </pic:spPr>
                </pic:pic>
              </a:graphicData>
            </a:graphic>
          </wp:inline>
        </w:drawing>
      </w:r>
    </w:p>
    <w:p w14:paraId="75C408E7"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14:paraId="7C966A78" w14:textId="77777777" w:rsidR="006F4A33" w:rsidRDefault="006F4A33">
      <w:pPr>
        <w:spacing w:after="0" w:line="240" w:lineRule="auto"/>
        <w:jc w:val="center"/>
        <w:rPr>
          <w:rFonts w:ascii="Times New Roman" w:eastAsia="Times New Roman" w:hAnsi="Times New Roman" w:cs="Times New Roman"/>
          <w:sz w:val="28"/>
          <w:szCs w:val="28"/>
        </w:rPr>
      </w:pPr>
    </w:p>
    <w:p w14:paraId="317F74C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w:t>
      </w:r>
      <w:r>
        <w:rPr>
          <w:rFonts w:ascii="Times New Roman" w:eastAsia="Times New Roman" w:hAnsi="Times New Roman" w:cs="Times New Roman"/>
          <w:sz w:val="28"/>
          <w:szCs w:val="28"/>
        </w:rPr>
        <w:lastRenderedPageBreak/>
        <w:t xml:space="preserve">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14:paraId="01B0DC6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14:paraId="79032B0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14:paraId="0996E22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14:paraId="7C6E892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37912DC2" w14:textId="77777777" w:rsidR="006F4A33" w:rsidRDefault="00356E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BDA89E9" wp14:editId="39E9AA4E">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a:srcRect/>
                    <a:stretch>
                      <a:fillRect/>
                    </a:stretch>
                  </pic:blipFill>
                  <pic:spPr>
                    <a:xfrm>
                      <a:off x="0" y="0"/>
                      <a:ext cx="6565961" cy="2531633"/>
                    </a:xfrm>
                    <a:prstGeom prst="rect">
                      <a:avLst/>
                    </a:prstGeom>
                    <a:ln/>
                  </pic:spPr>
                </pic:pic>
              </a:graphicData>
            </a:graphic>
          </wp:inline>
        </w:drawing>
      </w:r>
    </w:p>
    <w:p w14:paraId="57953E1F" w14:textId="77777777" w:rsidR="006F4A33" w:rsidRDefault="00356E4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14:paraId="137D128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403C10F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5B63CAB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14:paraId="1E64B96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14:paraId="192985F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
    <w:p w14:paraId="69058E5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1532036F"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14:paraId="3ABA87C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14:paraId="20F7979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557F3B7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14:paraId="0D194C9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размещении нестационарных торговых объектов (далее - НТО), в том числе совмещенных с остановкой общественного транспорта;</w:t>
      </w:r>
    </w:p>
    <w:p w14:paraId="1E9C79E7"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73FD511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581D6FD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7C59899C"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14:paraId="1201307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14:paraId="52AC21D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3099FC5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14:paraId="1E72259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14:paraId="1C17F99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14:paraId="5ECF5F3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548390E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565AA6F0"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14:paraId="6EC327CA"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14:paraId="4FDA721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0A5779A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58E2D65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11454C7B"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w:t>
      </w:r>
      <w:r>
        <w:rPr>
          <w:rFonts w:ascii="Times New Roman" w:eastAsia="Times New Roman" w:hAnsi="Times New Roman" w:cs="Times New Roman"/>
          <w:sz w:val="28"/>
          <w:szCs w:val="28"/>
        </w:rPr>
        <w:lastRenderedPageBreak/>
        <w:t>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2A93B6B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14:paraId="7FD6695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14:paraId="5F952CE3"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14:paraId="78E7F679"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14:paraId="75E7836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14:paraId="4DA81128"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14:paraId="43A6FB2E"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77FEF0C5"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14:paraId="0A67A656"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14:paraId="4564F2F4"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5.3.2.2. </w:t>
      </w:r>
      <w:proofErr w:type="gramStart"/>
      <w:r>
        <w:rPr>
          <w:rFonts w:ascii="Times New Roman" w:eastAsia="Times New Roman" w:hAnsi="Times New Roman" w:cs="Times New Roman"/>
          <w:sz w:val="28"/>
          <w:szCs w:val="28"/>
        </w:rPr>
        <w:t>Формат .</w:t>
      </w:r>
      <w:proofErr w:type="spellStart"/>
      <w:r>
        <w:rPr>
          <w:rFonts w:ascii="Times New Roman" w:eastAsia="Times New Roman" w:hAnsi="Times New Roman" w:cs="Times New Roman"/>
          <w:sz w:val="28"/>
          <w:szCs w:val="28"/>
        </w:rPr>
        <w:t>dwg</w:t>
      </w:r>
      <w:proofErr w:type="spellEnd"/>
      <w:proofErr w:type="gramEnd"/>
      <w:r>
        <w:rPr>
          <w:rFonts w:ascii="Times New Roman" w:eastAsia="Times New Roman" w:hAnsi="Times New Roman" w:cs="Times New Roman"/>
          <w:sz w:val="28"/>
          <w:szCs w:val="28"/>
        </w:rPr>
        <w:t>. одним файлом.</w:t>
      </w:r>
    </w:p>
    <w:p w14:paraId="4CC95FF1"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64729091" w14:textId="77777777" w:rsidR="006F4A33" w:rsidRDefault="00356E4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6F4A33" w14:paraId="39817B90" w14:textId="77777777">
        <w:tc>
          <w:tcPr>
            <w:tcW w:w="562" w:type="dxa"/>
          </w:tcPr>
          <w:p w14:paraId="1A20F9B9" w14:textId="77777777" w:rsidR="006F4A33" w:rsidRDefault="006F4A33">
            <w:pPr>
              <w:spacing w:after="0" w:line="240" w:lineRule="auto"/>
              <w:ind w:firstLine="709"/>
              <w:rPr>
                <w:rFonts w:ascii="Times New Roman" w:eastAsia="Times New Roman" w:hAnsi="Times New Roman" w:cs="Times New Roman"/>
                <w:sz w:val="28"/>
                <w:szCs w:val="28"/>
              </w:rPr>
            </w:pPr>
          </w:p>
        </w:tc>
        <w:tc>
          <w:tcPr>
            <w:tcW w:w="4253" w:type="dxa"/>
          </w:tcPr>
          <w:p w14:paraId="7E18E906" w14:textId="77777777" w:rsidR="006F4A33" w:rsidRDefault="00356E40">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14:paraId="1CB07B93" w14:textId="77777777" w:rsidR="006F4A33" w:rsidRDefault="006F4A33">
            <w:pPr>
              <w:spacing w:after="0" w:line="240" w:lineRule="auto"/>
              <w:ind w:firstLine="709"/>
              <w:rPr>
                <w:rFonts w:ascii="Times New Roman" w:eastAsia="Times New Roman" w:hAnsi="Times New Roman" w:cs="Times New Roman"/>
                <w:sz w:val="28"/>
                <w:szCs w:val="28"/>
              </w:rPr>
            </w:pPr>
          </w:p>
        </w:tc>
      </w:tr>
      <w:tr w:rsidR="006F4A33" w14:paraId="3486338B" w14:textId="77777777">
        <w:tc>
          <w:tcPr>
            <w:tcW w:w="562" w:type="dxa"/>
            <w:vMerge w:val="restart"/>
          </w:tcPr>
          <w:p w14:paraId="376E0FE4"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14:paraId="146469BC" w14:textId="77777777" w:rsidR="006F4A33" w:rsidRDefault="00356E40">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6B3904D8" w14:textId="77777777" w:rsidR="006F4A33" w:rsidRDefault="00356E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14:paraId="057BD17A" w14:textId="77777777" w:rsidR="006F4A33" w:rsidRDefault="00356E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14:paraId="7A1FE44C" w14:textId="77777777" w:rsidR="006F4A33" w:rsidRDefault="00356E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6F4A33" w14:paraId="0BDAD109" w14:textId="77777777">
        <w:tc>
          <w:tcPr>
            <w:tcW w:w="562" w:type="dxa"/>
            <w:vMerge/>
          </w:tcPr>
          <w:p w14:paraId="1B741FC2"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50F31B29"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1965CAE4"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71253BE1"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14:paraId="3C7729A3" w14:textId="77777777" w:rsidR="006F4A33" w:rsidRDefault="00356E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14:paraId="428538A4" w14:textId="77777777" w:rsidR="006F4A33" w:rsidRDefault="00356E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6F4A33" w14:paraId="20CC1744" w14:textId="77777777">
        <w:tc>
          <w:tcPr>
            <w:tcW w:w="562" w:type="dxa"/>
            <w:vMerge/>
          </w:tcPr>
          <w:p w14:paraId="6491F77F"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4ED0A9F0"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36143E1F"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419FEE3F"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2F83CF90" w14:textId="77777777" w:rsidR="006F4A33" w:rsidRDefault="006F4A33">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14:paraId="6EBE97A2" w14:textId="77777777" w:rsidR="006F4A33" w:rsidRDefault="006F4A33">
            <w:pPr>
              <w:spacing w:after="0" w:line="240" w:lineRule="auto"/>
              <w:rPr>
                <w:rFonts w:ascii="Times New Roman" w:eastAsia="Times New Roman" w:hAnsi="Times New Roman" w:cs="Times New Roman"/>
                <w:sz w:val="24"/>
                <w:szCs w:val="24"/>
              </w:rPr>
            </w:pPr>
          </w:p>
        </w:tc>
      </w:tr>
      <w:tr w:rsidR="006F4A33" w14:paraId="13C115FD" w14:textId="77777777">
        <w:tc>
          <w:tcPr>
            <w:tcW w:w="562" w:type="dxa"/>
          </w:tcPr>
          <w:p w14:paraId="50A55774"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14:paraId="7218EF7A" w14:textId="77777777" w:rsidR="006F4A33" w:rsidRDefault="00356E40">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14:paraId="41A82291" w14:textId="77777777" w:rsidR="006F4A33" w:rsidRDefault="00356E40">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14:paraId="6A42E944" w14:textId="77777777" w:rsidR="006F4A33" w:rsidRDefault="00356E40">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14:paraId="23FBD8AE" w14:textId="77777777" w:rsidR="006F4A33" w:rsidRDefault="00356E40">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14:paraId="0FB4522C" w14:textId="77777777" w:rsidR="006F4A33" w:rsidRDefault="00356E40">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F4A33" w14:paraId="3CD4148C" w14:textId="77777777">
        <w:tc>
          <w:tcPr>
            <w:tcW w:w="562" w:type="dxa"/>
          </w:tcPr>
          <w:p w14:paraId="717540A2"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14:paraId="3A3D69C2" w14:textId="77777777" w:rsidR="006F4A33" w:rsidRDefault="00356E40">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14:paraId="610F0853"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993" w:type="dxa"/>
          </w:tcPr>
          <w:p w14:paraId="18BF319F"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417" w:type="dxa"/>
          </w:tcPr>
          <w:p w14:paraId="79DF4F97"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276" w:type="dxa"/>
          </w:tcPr>
          <w:p w14:paraId="06FD41DB" w14:textId="77777777" w:rsidR="006F4A33" w:rsidRDefault="006F4A33">
            <w:pPr>
              <w:spacing w:after="0" w:line="240" w:lineRule="auto"/>
              <w:ind w:firstLine="85"/>
              <w:jc w:val="center"/>
              <w:rPr>
                <w:rFonts w:ascii="Times New Roman" w:eastAsia="Times New Roman" w:hAnsi="Times New Roman" w:cs="Times New Roman"/>
                <w:sz w:val="28"/>
                <w:szCs w:val="28"/>
              </w:rPr>
            </w:pPr>
          </w:p>
        </w:tc>
      </w:tr>
      <w:tr w:rsidR="006F4A33" w14:paraId="7C52290F" w14:textId="77777777">
        <w:tc>
          <w:tcPr>
            <w:tcW w:w="562" w:type="dxa"/>
          </w:tcPr>
          <w:p w14:paraId="2F251C39"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14:paraId="3DB8769F" w14:textId="77777777" w:rsidR="006F4A33" w:rsidRDefault="00356E40">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14:paraId="68AB8947"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993" w:type="dxa"/>
          </w:tcPr>
          <w:p w14:paraId="17BE48A1"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417" w:type="dxa"/>
          </w:tcPr>
          <w:p w14:paraId="79F5082D"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276" w:type="dxa"/>
          </w:tcPr>
          <w:p w14:paraId="48478F52" w14:textId="77777777" w:rsidR="006F4A33" w:rsidRDefault="006F4A33">
            <w:pPr>
              <w:spacing w:after="0" w:line="240" w:lineRule="auto"/>
              <w:ind w:firstLine="85"/>
              <w:jc w:val="center"/>
              <w:rPr>
                <w:rFonts w:ascii="Times New Roman" w:eastAsia="Times New Roman" w:hAnsi="Times New Roman" w:cs="Times New Roman"/>
                <w:sz w:val="28"/>
                <w:szCs w:val="28"/>
              </w:rPr>
            </w:pPr>
          </w:p>
        </w:tc>
      </w:tr>
      <w:tr w:rsidR="006F4A33" w14:paraId="22D8BA12" w14:textId="77777777">
        <w:tc>
          <w:tcPr>
            <w:tcW w:w="562" w:type="dxa"/>
          </w:tcPr>
          <w:p w14:paraId="76FE1058" w14:textId="77777777" w:rsidR="006F4A33" w:rsidRDefault="00356E4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14:paraId="0BC5EF64" w14:textId="77777777" w:rsidR="006F4A33" w:rsidRDefault="00356E40">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14:paraId="437D86B3"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993" w:type="dxa"/>
          </w:tcPr>
          <w:p w14:paraId="41A563C8"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417" w:type="dxa"/>
          </w:tcPr>
          <w:p w14:paraId="00F1D8EF" w14:textId="77777777" w:rsidR="006F4A33" w:rsidRDefault="006F4A33">
            <w:pPr>
              <w:spacing w:after="0" w:line="240" w:lineRule="auto"/>
              <w:ind w:firstLine="85"/>
              <w:jc w:val="center"/>
              <w:rPr>
                <w:rFonts w:ascii="Times New Roman" w:eastAsia="Times New Roman" w:hAnsi="Times New Roman" w:cs="Times New Roman"/>
                <w:sz w:val="28"/>
                <w:szCs w:val="28"/>
              </w:rPr>
            </w:pPr>
          </w:p>
        </w:tc>
        <w:tc>
          <w:tcPr>
            <w:tcW w:w="1276" w:type="dxa"/>
          </w:tcPr>
          <w:p w14:paraId="591C042B" w14:textId="77777777" w:rsidR="006F4A33" w:rsidRDefault="006F4A33">
            <w:pPr>
              <w:spacing w:after="0" w:line="240" w:lineRule="auto"/>
              <w:ind w:firstLine="85"/>
              <w:jc w:val="center"/>
              <w:rPr>
                <w:rFonts w:ascii="Times New Roman" w:eastAsia="Times New Roman" w:hAnsi="Times New Roman" w:cs="Times New Roman"/>
                <w:sz w:val="28"/>
                <w:szCs w:val="28"/>
              </w:rPr>
            </w:pPr>
          </w:p>
        </w:tc>
      </w:tr>
    </w:tbl>
    <w:p w14:paraId="6F66F850"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5C51029B" w14:textId="77777777" w:rsidR="006F4A33" w:rsidRDefault="00356E40">
      <w:pPr>
        <w:spacing w:after="0" w:line="240" w:lineRule="auto"/>
        <w:ind w:firstLine="709"/>
        <w:jc w:val="both"/>
        <w:rPr>
          <w:rFonts w:ascii="Times New Roman" w:eastAsia="Times New Roman" w:hAnsi="Times New Roman" w:cs="Times New Roman"/>
          <w:sz w:val="28"/>
          <w:szCs w:val="28"/>
        </w:rPr>
      </w:pPr>
      <w:r>
        <w:br w:type="page"/>
      </w:r>
    </w:p>
    <w:p w14:paraId="2ADDE3BB" w14:textId="77777777" w:rsidR="006F4A33" w:rsidRDefault="00356E40">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14:paraId="1D76343C"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ABE9738" w14:textId="77777777" w:rsidR="006F4A33" w:rsidRDefault="00356E4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14:paraId="5CBC2CB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14:paraId="3A0D2FF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14:paraId="26F6FB3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6C11367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6B625A6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3732001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143A963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26A1EC1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2CE9F61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269350E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14:paraId="7C93D21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14:paraId="4DEF6ED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757CB1E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4BC0FB4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4574940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2460BEF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2E8A05E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14:paraId="0012684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14:paraId="5D367BE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0E3D05A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560F5F0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26BDEE62"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5F6EE0B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3BAFD8B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14:paraId="641AF26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14:paraId="78D30DA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14:paraId="53C063A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16BC450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произвольное перемещение домовых знаков с установленного места.</w:t>
      </w:r>
    </w:p>
    <w:p w14:paraId="4FB1EAD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14:paraId="778A781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162E099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14:paraId="7F32837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4FE9C95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56DCE9B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14:paraId="73FDE6C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6E8BDC20"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688A480" w14:textId="77777777" w:rsidR="006F4A33" w:rsidRDefault="00356E4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14:paraId="431B7321" w14:textId="77777777" w:rsidR="006F4A33" w:rsidRDefault="00356E40">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0F1C8E69" w14:textId="77777777" w:rsidR="006F4A33" w:rsidRDefault="00356E4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14:anchorId="54373326" wp14:editId="64B21736">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14:anchorId="1F316DBA" wp14:editId="464B3CC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l="10634" t="40630" r="13200" b="588"/>
                    <a:stretch>
                      <a:fillRect/>
                    </a:stretch>
                  </pic:blipFill>
                  <pic:spPr>
                    <a:xfrm>
                      <a:off x="0" y="0"/>
                      <a:ext cx="2019300" cy="2537460"/>
                    </a:xfrm>
                    <a:prstGeom prst="rect">
                      <a:avLst/>
                    </a:prstGeom>
                    <a:ln/>
                  </pic:spPr>
                </pic:pic>
              </a:graphicData>
            </a:graphic>
          </wp:anchor>
        </w:drawing>
      </w:r>
    </w:p>
    <w:p w14:paraId="55900851"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119BF1C8" w14:textId="77777777" w:rsidR="006F4A33" w:rsidRDefault="006F4A3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6973DC8"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329D702"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472A27CA"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374555D6"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9FACA55"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53105AF"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64B3C624"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5FC53C6D"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CAC0A46"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5F12EFC0" w14:textId="77777777" w:rsidR="006F4A33" w:rsidRDefault="006F4A3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4848E29" w14:textId="77777777" w:rsidR="006F4A33" w:rsidRDefault="00356E4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14:paraId="1C4EACF0" w14:textId="77777777" w:rsidR="006F4A33" w:rsidRDefault="006F4A33">
      <w:pPr>
        <w:spacing w:after="0" w:line="240" w:lineRule="auto"/>
        <w:jc w:val="center"/>
        <w:rPr>
          <w:rFonts w:ascii="Times New Roman" w:eastAsia="Times New Roman" w:hAnsi="Times New Roman" w:cs="Times New Roman"/>
          <w:sz w:val="28"/>
          <w:szCs w:val="28"/>
        </w:rPr>
      </w:pPr>
    </w:p>
    <w:p w14:paraId="114D385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5A777AE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Информационные пилоны размещаются вдоль тротуаров и ориентированы на навигацию между общественными пространствами или демонстрацию </w:t>
      </w:r>
      <w:r>
        <w:rPr>
          <w:rFonts w:ascii="Times New Roman" w:eastAsia="Times New Roman" w:hAnsi="Times New Roman" w:cs="Times New Roman"/>
          <w:color w:val="000000"/>
          <w:sz w:val="28"/>
          <w:szCs w:val="28"/>
        </w:rPr>
        <w:lastRenderedPageBreak/>
        <w:t>информации общегородского значения. Высота стендов не должна превышать 2,7 м, ширина — 1,31 м.</w:t>
      </w:r>
    </w:p>
    <w:p w14:paraId="34B3088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535BBCC6" w14:textId="77777777" w:rsidR="006F4A33" w:rsidRDefault="006F4A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165D093" w14:textId="77777777" w:rsidR="006F4A33" w:rsidRDefault="00356E4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14:paraId="39FF464F" w14:textId="77777777" w:rsidR="006F4A33" w:rsidRDefault="00356E40">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1139134E" w14:textId="77777777" w:rsidR="006F4A33" w:rsidRDefault="006F4A33">
      <w:pPr>
        <w:spacing w:after="0" w:line="240" w:lineRule="auto"/>
        <w:ind w:firstLine="709"/>
        <w:jc w:val="both"/>
        <w:rPr>
          <w:rFonts w:ascii="Times New Roman" w:eastAsia="Times New Roman" w:hAnsi="Times New Roman" w:cs="Times New Roman"/>
          <w:sz w:val="28"/>
          <w:szCs w:val="28"/>
        </w:rPr>
      </w:pPr>
    </w:p>
    <w:p w14:paraId="55A644AB" w14:textId="77777777" w:rsidR="006F4A33" w:rsidRDefault="00356E4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F669D31" wp14:editId="2EA93BEA">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t="3110"/>
                    <a:stretch>
                      <a:fillRect/>
                    </a:stretch>
                  </pic:blipFill>
                  <pic:spPr>
                    <a:xfrm>
                      <a:off x="0" y="0"/>
                      <a:ext cx="4032000" cy="3086931"/>
                    </a:xfrm>
                    <a:prstGeom prst="rect">
                      <a:avLst/>
                    </a:prstGeom>
                    <a:ln/>
                  </pic:spPr>
                </pic:pic>
              </a:graphicData>
            </a:graphic>
          </wp:inline>
        </w:drawing>
      </w:r>
    </w:p>
    <w:p w14:paraId="66A529D6" w14:textId="77777777" w:rsidR="006F4A33" w:rsidRDefault="00356E4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14:paraId="6942EF26" w14:textId="77777777" w:rsidR="006F4A33" w:rsidRDefault="006F4A33">
      <w:pPr>
        <w:spacing w:after="0" w:line="240" w:lineRule="auto"/>
        <w:ind w:firstLine="709"/>
        <w:jc w:val="center"/>
        <w:rPr>
          <w:rFonts w:ascii="Times New Roman" w:eastAsia="Times New Roman" w:hAnsi="Times New Roman" w:cs="Times New Roman"/>
          <w:sz w:val="28"/>
          <w:szCs w:val="28"/>
        </w:rPr>
      </w:pPr>
    </w:p>
    <w:p w14:paraId="47DD8109"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17AC164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3FDE893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14:paraId="5743C9E4" w14:textId="77777777" w:rsidR="006F4A33" w:rsidRDefault="00356E40">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5EA51CC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7F4DB5D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6344DD41"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14:paraId="63E8E7A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790B876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14:paraId="4A56217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14:paraId="654E516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0895DCB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7840714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5B47929A"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63D0130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4077FC9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14:paraId="56230EE4"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19FF245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6C21B31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63E1180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4D63C33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074627A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14:paraId="296BC40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14:paraId="264C0747"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4DBFF44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580A23B3" w14:textId="77777777" w:rsidR="006F4A33" w:rsidRPr="00E33D1B"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w:t>
      </w:r>
      <w:r w:rsidRPr="00E33D1B">
        <w:rPr>
          <w:rFonts w:ascii="Times New Roman" w:eastAsia="Times New Roman" w:hAnsi="Times New Roman" w:cs="Times New Roman"/>
          <w:color w:val="000000"/>
          <w:sz w:val="28"/>
          <w:szCs w:val="28"/>
        </w:rPr>
        <w:t xml:space="preserve">исполнение НТО должны обеспечивать требуемые условия приема, хранения и </w:t>
      </w:r>
      <w:r w:rsidRPr="00E33D1B">
        <w:rPr>
          <w:rFonts w:ascii="Times New Roman" w:eastAsia="Times New Roman" w:hAnsi="Times New Roman" w:cs="Times New Roman"/>
          <w:sz w:val="28"/>
          <w:szCs w:val="28"/>
        </w:rPr>
        <w:t>отпуска</w:t>
      </w:r>
      <w:sdt>
        <w:sdtPr>
          <w:rPr>
            <w:rFonts w:ascii="Times New Roman" w:hAnsi="Times New Roman" w:cs="Times New Roman"/>
          </w:rPr>
          <w:tag w:val="goog_rdk_7"/>
          <w:id w:val="-166020818"/>
        </w:sdtPr>
        <w:sdtEndPr/>
        <w:sdtContent>
          <w:r w:rsidRPr="00E33D1B">
            <w:rPr>
              <w:rFonts w:ascii="Times New Roman" w:eastAsia="Gungsuh" w:hAnsi="Times New Roman" w:cs="Times New Roman"/>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18086BD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161CBF9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14:paraId="67EFB49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14:paraId="71EFD46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18B5560E"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7FB325A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16B9992C"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6935E45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14:paraId="538659D0"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643069D6"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14:paraId="3059187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14:paraId="650BC83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100D0163"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5DFADBC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w:t>
      </w:r>
      <w:proofErr w:type="gramStart"/>
      <w:r>
        <w:rPr>
          <w:rFonts w:ascii="Times New Roman" w:eastAsia="Times New Roman" w:hAnsi="Times New Roman" w:cs="Times New Roman"/>
          <w:color w:val="000000"/>
          <w:sz w:val="28"/>
          <w:szCs w:val="28"/>
        </w:rPr>
        <w:t>строительство</w:t>
      </w:r>
      <w:proofErr w:type="gramEnd"/>
      <w:r>
        <w:rPr>
          <w:rFonts w:ascii="Times New Roman" w:eastAsia="Times New Roman" w:hAnsi="Times New Roman" w:cs="Times New Roman"/>
          <w:color w:val="000000"/>
          <w:sz w:val="28"/>
          <w:szCs w:val="28"/>
        </w:rPr>
        <w:t xml:space="preserve"> которого не завершено;</w:t>
      </w:r>
    </w:p>
    <w:p w14:paraId="7BCF2115"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54352C1F"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14:paraId="16EA8718"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14:paraId="3E4D516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14:paraId="373994CB"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14:paraId="370E138D" w14:textId="77777777" w:rsidR="006F4A33" w:rsidRDefault="00356E4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6F4A33">
      <w:pgSz w:w="11906" w:h="16838"/>
      <w:pgMar w:top="1134" w:right="567"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Malgun Gothic"/>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475C8"/>
    <w:multiLevelType w:val="multilevel"/>
    <w:tmpl w:val="834A4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7EB6C7F"/>
    <w:multiLevelType w:val="multilevel"/>
    <w:tmpl w:val="25F6BD3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2">
    <w:nsid w:val="768F14F2"/>
    <w:multiLevelType w:val="multilevel"/>
    <w:tmpl w:val="9DCE691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33"/>
    <w:rsid w:val="0018755E"/>
    <w:rsid w:val="00201C3B"/>
    <w:rsid w:val="00356E40"/>
    <w:rsid w:val="003D75E2"/>
    <w:rsid w:val="0057213C"/>
    <w:rsid w:val="006F4A33"/>
    <w:rsid w:val="00A92862"/>
    <w:rsid w:val="00BC1142"/>
    <w:rsid w:val="00CC1E77"/>
    <w:rsid w:val="00D9179A"/>
    <w:rsid w:val="00E33D1B"/>
    <w:rsid w:val="00F11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D440"/>
  <w15:docId w15:val="{B32B9F36-18F0-467B-B1F9-DAF78DCA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Normal (Web)"/>
    <w:basedOn w:val="a"/>
    <w:uiPriority w:val="99"/>
    <w:semiHidden/>
    <w:unhideWhenUsed/>
    <w:rsid w:val="00D9179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91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139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9143</Words>
  <Characters>52121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Бирало Татьяна Владимировна</cp:lastModifiedBy>
  <cp:revision>12</cp:revision>
  <dcterms:created xsi:type="dcterms:W3CDTF">2024-01-17T15:03:00Z</dcterms:created>
  <dcterms:modified xsi:type="dcterms:W3CDTF">2024-02-29T09:06:00Z</dcterms:modified>
</cp:coreProperties>
</file>