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EC" w:rsidRPr="00F319E6" w:rsidRDefault="00ED3EEC" w:rsidP="00ED3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19E6">
        <w:rPr>
          <w:rFonts w:ascii="Times New Roman" w:hAnsi="Times New Roman" w:cs="Times New Roman"/>
          <w:sz w:val="24"/>
          <w:szCs w:val="24"/>
        </w:rPr>
        <w:t>Сусанинско</w:t>
      </w:r>
      <w:r w:rsidR="005A6FE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A6FE4">
        <w:rPr>
          <w:rFonts w:ascii="Times New Roman" w:hAnsi="Times New Roman" w:cs="Times New Roman"/>
          <w:sz w:val="24"/>
          <w:szCs w:val="24"/>
        </w:rPr>
        <w:t xml:space="preserve"> территориальное управление </w:t>
      </w:r>
      <w:r w:rsidRPr="00F31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EC" w:rsidRPr="00F319E6" w:rsidRDefault="005A6FE4" w:rsidP="00ED3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ED3EEC" w:rsidRPr="00F319E6">
        <w:rPr>
          <w:rFonts w:ascii="Times New Roman" w:hAnsi="Times New Roman" w:cs="Times New Roman"/>
          <w:sz w:val="24"/>
          <w:szCs w:val="24"/>
        </w:rPr>
        <w:t>Гатчинского  муниципального</w:t>
      </w:r>
      <w:proofErr w:type="gramEnd"/>
      <w:r w:rsidR="00ED3EEC" w:rsidRPr="00F319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ED3EEC" w:rsidRPr="00F319E6" w:rsidRDefault="00ED3EEC" w:rsidP="00ED3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19E6">
        <w:rPr>
          <w:rFonts w:ascii="Times New Roman" w:hAnsi="Times New Roman" w:cs="Times New Roman"/>
          <w:sz w:val="24"/>
          <w:szCs w:val="24"/>
        </w:rPr>
        <w:t>Ленинградской  области</w:t>
      </w:r>
      <w:proofErr w:type="gramEnd"/>
      <w:r w:rsidRPr="00F31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887" w:rsidRDefault="00ED3EEC" w:rsidP="00ED3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A6FE4">
        <w:rPr>
          <w:rFonts w:ascii="Times New Roman" w:hAnsi="Times New Roman" w:cs="Times New Roman"/>
          <w:sz w:val="24"/>
          <w:szCs w:val="24"/>
        </w:rPr>
        <w:t xml:space="preserve">постановление  </w:t>
      </w:r>
      <w:r w:rsidR="00F319E6" w:rsidRPr="00F319E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319E6" w:rsidRPr="00F319E6">
        <w:rPr>
          <w:rFonts w:ascii="Times New Roman" w:hAnsi="Times New Roman" w:cs="Times New Roman"/>
          <w:sz w:val="24"/>
          <w:szCs w:val="24"/>
        </w:rPr>
        <w:t xml:space="preserve"> 26.08.2020 года № 290</w:t>
      </w:r>
      <w:r w:rsidR="00723887">
        <w:rPr>
          <w:rFonts w:ascii="Times New Roman" w:hAnsi="Times New Roman" w:cs="Times New Roman"/>
          <w:sz w:val="24"/>
          <w:szCs w:val="24"/>
        </w:rPr>
        <w:t xml:space="preserve"> с изменениями </w:t>
      </w:r>
    </w:p>
    <w:p w:rsidR="00F319E6" w:rsidRPr="00F319E6" w:rsidRDefault="00723887" w:rsidP="00ED3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24.05.2023 года № 182</w:t>
      </w:r>
      <w:r w:rsidR="00F319E6" w:rsidRPr="00F319E6">
        <w:rPr>
          <w:rFonts w:ascii="Times New Roman" w:hAnsi="Times New Roman" w:cs="Times New Roman"/>
          <w:sz w:val="24"/>
          <w:szCs w:val="24"/>
        </w:rPr>
        <w:t>)</w:t>
      </w:r>
    </w:p>
    <w:p w:rsidR="004B3077" w:rsidRDefault="004B3077" w:rsidP="00D36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D3F" w:rsidRDefault="00D363BA" w:rsidP="00D36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3BA">
        <w:rPr>
          <w:rFonts w:ascii="Times New Roman" w:hAnsi="Times New Roman" w:cs="Times New Roman"/>
          <w:b/>
          <w:sz w:val="24"/>
          <w:szCs w:val="24"/>
        </w:rPr>
        <w:t xml:space="preserve">Итоги фактических результатов показателей оценки качества финансового менеджмента главных распорядителей бюджетных средств </w:t>
      </w:r>
      <w:proofErr w:type="gramStart"/>
      <w:r w:rsidRPr="00D363BA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  <w:proofErr w:type="gramEnd"/>
      <w:r w:rsidRPr="00D363BA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D363BA">
        <w:rPr>
          <w:rFonts w:ascii="Times New Roman" w:hAnsi="Times New Roman" w:cs="Times New Roman"/>
          <w:b/>
          <w:sz w:val="24"/>
          <w:szCs w:val="24"/>
        </w:rPr>
        <w:t>Сусанинское</w:t>
      </w:r>
      <w:proofErr w:type="spellEnd"/>
      <w:r w:rsidRPr="00D363B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поселение"  за 202</w:t>
      </w:r>
      <w:r w:rsidR="005A6FE4">
        <w:rPr>
          <w:rFonts w:ascii="Times New Roman" w:hAnsi="Times New Roman" w:cs="Times New Roman"/>
          <w:b/>
          <w:sz w:val="24"/>
          <w:szCs w:val="24"/>
        </w:rPr>
        <w:t>4</w:t>
      </w:r>
      <w:r w:rsidRPr="00D363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63BA" w:rsidRDefault="00F55726" w:rsidP="00F55726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63BA" w:rsidRPr="00D363BA">
        <w:rPr>
          <w:rFonts w:ascii="Times New Roman" w:hAnsi="Times New Roman" w:cs="Times New Roman"/>
          <w:sz w:val="24"/>
          <w:szCs w:val="24"/>
        </w:rPr>
        <w:t xml:space="preserve">Администрацией Сусанинского сельского поселения </w:t>
      </w:r>
      <w:r w:rsidR="00D363BA">
        <w:rPr>
          <w:rFonts w:ascii="Times New Roman" w:hAnsi="Times New Roman" w:cs="Times New Roman"/>
          <w:sz w:val="24"/>
          <w:szCs w:val="24"/>
        </w:rPr>
        <w:t>Гатчинского  муниципального  района Ленинградской  области  в соответствии со статьей 160.2-1 Бюджетного Кодекса Российской Федерации, постановлением администрации от 30.12.2020 года № 290 (с изменениями от 24.05.2023 года № 182)  «Об утверждении  п</w:t>
      </w:r>
      <w:r w:rsidR="00D363BA" w:rsidRPr="00D363B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орядк</w:t>
      </w:r>
      <w:r w:rsidR="00D363B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D363BA" w:rsidRPr="00D363B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проведения мониторинга и оценки качества финансового менеджмента главных распорядителей бюджетных средств  муниципального образования "</w:t>
      </w:r>
      <w:proofErr w:type="spellStart"/>
      <w:r w:rsidR="00D363BA" w:rsidRPr="00D363B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Сусанинское</w:t>
      </w:r>
      <w:proofErr w:type="spellEnd"/>
      <w:r w:rsidR="00D363BA" w:rsidRPr="00D363B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сельское поселение"  Гатчинского  муниципального района Ленинградской области</w:t>
      </w:r>
      <w:r w:rsidR="00D363B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проведен  мониторинг качества финансового менеджмента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главных распорядителей бюджетных средства   муниципального  образования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Сусанинское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сельское поселение" за 202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год.</w:t>
      </w:r>
    </w:p>
    <w:p w:rsidR="00F55726" w:rsidRDefault="005A6FE4" w:rsidP="00F55726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2024 году р</w:t>
      </w:r>
      <w:r w:rsidR="00F557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ешением совета депутатов </w:t>
      </w:r>
      <w:proofErr w:type="gramStart"/>
      <w:r w:rsidR="00F557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 образования</w:t>
      </w:r>
      <w:proofErr w:type="gramEnd"/>
      <w:r w:rsidR="00F557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"</w:t>
      </w:r>
      <w:proofErr w:type="spellStart"/>
      <w:r w:rsidR="00F5572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Сусанинское</w:t>
      </w:r>
      <w:proofErr w:type="spellEnd"/>
      <w:r w:rsidR="00F557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сельское поселение" главным распорядителем   бюджетных средств (далее ГРБС) утверждена  администрация Сусанинского сельского поселения. Мониторинг качества финансового менеджмента осуществлялся на основании данных бюджетной отчетности, информации, необходимой для расчета </w:t>
      </w:r>
      <w:proofErr w:type="gramStart"/>
      <w:r w:rsidR="00F557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показателей  </w:t>
      </w:r>
      <w:r w:rsidR="00F55726" w:rsidRPr="00D363B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качества</w:t>
      </w:r>
      <w:proofErr w:type="gramEnd"/>
      <w:r w:rsidR="00F55726" w:rsidRPr="00D363B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финансового менеджмента</w:t>
      </w:r>
      <w:r w:rsidR="00F557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w:rsidR="00F55726" w:rsidRDefault="00F55726" w:rsidP="00F55726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Оценка </w:t>
      </w:r>
      <w:r w:rsidRPr="00F557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363B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качества</w:t>
      </w:r>
      <w:proofErr w:type="gramEnd"/>
      <w:r w:rsidRPr="00D363B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финансового менеджмента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ГРБС ежегодно проводится по </w:t>
      </w:r>
      <w:r w:rsidR="001A5A1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показателям 5 групп:</w:t>
      </w:r>
    </w:p>
    <w:p w:rsidR="001A5A17" w:rsidRPr="005C6C09" w:rsidRDefault="001A5A17" w:rsidP="009237C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Оценка механизмов планирования расходов бюджета осуществлялась по показателям:</w:t>
      </w:r>
    </w:p>
    <w:p w:rsidR="001A5A17" w:rsidRPr="005C6C09" w:rsidRDefault="001A5A17" w:rsidP="009237C0">
      <w:pPr>
        <w:pStyle w:val="a3"/>
        <w:widowControl w:val="0"/>
        <w:spacing w:line="240" w:lineRule="auto"/>
        <w:ind w:left="47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воевременность </w:t>
      </w:r>
      <w:proofErr w:type="gramStart"/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представления  реестра</w:t>
      </w:r>
      <w:proofErr w:type="gramEnd"/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расходных обязательств главными распорядителями бюджетных средств,</w:t>
      </w:r>
    </w:p>
    <w:p w:rsidR="001A5A17" w:rsidRPr="005C6C09" w:rsidRDefault="001A5A17" w:rsidP="009237C0">
      <w:pPr>
        <w:pStyle w:val="a3"/>
        <w:widowControl w:val="0"/>
        <w:spacing w:line="240" w:lineRule="auto"/>
        <w:ind w:left="47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оля бюджетных ассигнований, запланированных на реализацию муниципальных программ,</w:t>
      </w:r>
    </w:p>
    <w:p w:rsidR="001A5A17" w:rsidRPr="005C6C09" w:rsidRDefault="001A5A17" w:rsidP="009237C0">
      <w:pPr>
        <w:pStyle w:val="a3"/>
        <w:widowControl w:val="0"/>
        <w:spacing w:line="240" w:lineRule="auto"/>
        <w:ind w:left="47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ценка качества планирования бюджетных ассигнований</w:t>
      </w:r>
    </w:p>
    <w:p w:rsidR="001A5A17" w:rsidRPr="005C6C09" w:rsidRDefault="001A5A17" w:rsidP="001A5A17">
      <w:pPr>
        <w:pStyle w:val="a3"/>
        <w:widowControl w:val="0"/>
        <w:spacing w:line="200" w:lineRule="exact"/>
        <w:ind w:left="47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</w:p>
    <w:p w:rsidR="001A5A17" w:rsidRPr="005C6C09" w:rsidRDefault="001A5A17" w:rsidP="009237C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Оценка результатов исполнения бюджета в части расходов и управления обязательствами в процессе исполнения бюджета:</w:t>
      </w:r>
    </w:p>
    <w:p w:rsidR="001A5A17" w:rsidRPr="005C6C09" w:rsidRDefault="001A5A17" w:rsidP="009237C0">
      <w:pPr>
        <w:pStyle w:val="a3"/>
        <w:widowControl w:val="0"/>
        <w:spacing w:line="240" w:lineRule="auto"/>
        <w:ind w:left="47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редакции,</w:t>
      </w:r>
    </w:p>
    <w:p w:rsidR="001A5A17" w:rsidRPr="005C6C09" w:rsidRDefault="001A5A17" w:rsidP="009237C0">
      <w:pPr>
        <w:pStyle w:val="a3"/>
        <w:widowControl w:val="0"/>
        <w:spacing w:line="240" w:lineRule="auto"/>
        <w:ind w:left="47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воевременное составление бюджетной росписи ГРБС </w:t>
      </w:r>
      <w:proofErr w:type="gramStart"/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 бюджету</w:t>
      </w:r>
      <w:proofErr w:type="gramEnd"/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внесение изменений в нее,</w:t>
      </w:r>
    </w:p>
    <w:p w:rsidR="001A5A17" w:rsidRPr="005C6C09" w:rsidRDefault="001A5A17" w:rsidP="009237C0">
      <w:pPr>
        <w:pStyle w:val="a3"/>
        <w:widowControl w:val="0"/>
        <w:spacing w:line="240" w:lineRule="auto"/>
        <w:ind w:left="47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зменение дебиторской задолженности ГРБС и подведомственных ему муниципальных бюджетных учреждений в отчетном периоде по сравнению с началом года,</w:t>
      </w:r>
    </w:p>
    <w:p w:rsidR="001A5A17" w:rsidRPr="005C6C09" w:rsidRDefault="001A5A17" w:rsidP="009237C0">
      <w:pPr>
        <w:pStyle w:val="a3"/>
        <w:widowControl w:val="0"/>
        <w:spacing w:line="240" w:lineRule="auto"/>
        <w:ind w:left="47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аличие у ГРБС и подведомственных ему муниципальных бюджетных учреждений просроченной кредиторской задолженности,</w:t>
      </w:r>
    </w:p>
    <w:p w:rsidR="005C6C09" w:rsidRDefault="001A5A17" w:rsidP="009237C0">
      <w:pPr>
        <w:pStyle w:val="a3"/>
        <w:widowControl w:val="0"/>
        <w:spacing w:line="240" w:lineRule="auto"/>
        <w:ind w:left="47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э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ффективность управления кредиторской задолженностью по расчетам с </w:t>
      </w:r>
    </w:p>
    <w:p w:rsidR="001A5A17" w:rsidRPr="005C6C09" w:rsidRDefault="001A5A17" w:rsidP="009237C0">
      <w:pPr>
        <w:pStyle w:val="a3"/>
        <w:widowControl w:val="0"/>
        <w:spacing w:line="240" w:lineRule="auto"/>
        <w:ind w:left="47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поставщиками и подрядчиками</w:t>
      </w:r>
    </w:p>
    <w:p w:rsidR="001A5A17" w:rsidRPr="005C6C09" w:rsidRDefault="001A5A17" w:rsidP="001A5A17">
      <w:pPr>
        <w:widowControl w:val="0"/>
        <w:spacing w:line="190" w:lineRule="exact"/>
        <w:ind w:firstLine="8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3. Оценка состояния учета и отчетности:</w:t>
      </w:r>
    </w:p>
    <w:p w:rsidR="001A5A17" w:rsidRPr="005C6C09" w:rsidRDefault="001A5A17" w:rsidP="001A5A17">
      <w:pPr>
        <w:widowControl w:val="0"/>
        <w:spacing w:line="190" w:lineRule="exact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     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облюдение сроков представления ГРБС годовой бюджетной отчетности</w:t>
      </w:r>
      <w:r w:rsidR="005C6C09"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1A5A17" w:rsidRPr="005C6C09" w:rsidRDefault="005C6C09" w:rsidP="005C6C09">
      <w:pPr>
        <w:widowControl w:val="0"/>
        <w:spacing w:line="20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1A5A17"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ачество составления ГРБС годовой бюджетной отчетности</w:t>
      </w:r>
    </w:p>
    <w:p w:rsidR="001A5A17" w:rsidRPr="005C6C09" w:rsidRDefault="005C6C09" w:rsidP="005C6C09">
      <w:pPr>
        <w:widowControl w:val="0"/>
        <w:spacing w:after="0" w:line="200" w:lineRule="exact"/>
        <w:ind w:firstLine="9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4. Оценка финансово-экономической деятельности подведомственных ГРБС учреждений</w:t>
      </w:r>
    </w:p>
    <w:p w:rsidR="005C6C09" w:rsidRDefault="005C6C09" w:rsidP="009237C0">
      <w:pPr>
        <w:widowControl w:val="0"/>
        <w:spacing w:after="0" w:line="240" w:lineRule="auto"/>
        <w:ind w:firstLine="9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      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азмещение в полном объеме подведомственными ГРБС учреждениями на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</w:p>
    <w:p w:rsidR="005C6C09" w:rsidRDefault="005C6C09" w:rsidP="009237C0">
      <w:pPr>
        <w:widowControl w:val="0"/>
        <w:spacing w:after="0" w:line="240" w:lineRule="auto"/>
        <w:ind w:firstLine="9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официальном сайте в сети Интернет </w:t>
      </w:r>
      <w:hyperlink r:id="rId5" w:history="1">
        <w:r w:rsidRPr="005C6C09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5C6C09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5C6C09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bus</w:t>
        </w:r>
        <w:r w:rsidRPr="005C6C09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proofErr w:type="spellStart"/>
        <w:r w:rsidRPr="005C6C09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gov</w:t>
        </w:r>
        <w:proofErr w:type="spellEnd"/>
        <w:r w:rsidRPr="005C6C09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proofErr w:type="spellStart"/>
        <w:r w:rsidRPr="005C6C09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(далее - официальный сайт)</w:t>
      </w:r>
    </w:p>
    <w:p w:rsidR="005C6C09" w:rsidRPr="005C6C09" w:rsidRDefault="005C6C09" w:rsidP="005C6C09">
      <w:pPr>
        <w:widowControl w:val="0"/>
        <w:spacing w:after="0" w:line="200" w:lineRule="exact"/>
        <w:ind w:firstLine="9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C6C09" w:rsidRPr="005C6C09" w:rsidRDefault="005C6C09" w:rsidP="009237C0">
      <w:pPr>
        <w:widowControl w:val="0"/>
        <w:spacing w:line="240" w:lineRule="auto"/>
        <w:ind w:firstLine="9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5. Оценка организации финансового контроля</w:t>
      </w:r>
    </w:p>
    <w:p w:rsidR="005C6C09" w:rsidRDefault="005C6C09" w:rsidP="009237C0">
      <w:pPr>
        <w:widowControl w:val="0"/>
        <w:spacing w:line="240" w:lineRule="auto"/>
        <w:ind w:firstLine="9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6C0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    - </w:t>
      </w:r>
      <w:r w:rsidR="007238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5C6C09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</w:r>
    </w:p>
    <w:p w:rsidR="009237C0" w:rsidRDefault="009237C0" w:rsidP="009237C0">
      <w:pPr>
        <w:widowControl w:val="0"/>
        <w:spacing w:line="240" w:lineRule="auto"/>
        <w:ind w:firstLine="9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Результаты мониторинга по  муниципальному образованию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Сусанинское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сельское поселение"  размещены на официальном сайте администрации Сусанинского сельского поселения в сети Интернет по адресу – Главная/Муниципальное образование/Статистические данные и показатели социально-экономического развития/ Иные сферы - </w:t>
      </w:r>
      <w:hyperlink r:id="rId6" w:history="1">
        <w:r w:rsidRPr="005A4463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http://x</w:t>
        </w:r>
        <w:r w:rsidRPr="005A4463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n</w:t>
        </w:r>
        <w:r w:rsidRPr="005A4463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--80akiinbisaeq.xn--p1ai/?</w:t>
        </w:r>
        <w:proofErr w:type="spellStart"/>
        <w:r w:rsidRPr="005A4463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cat</w:t>
        </w:r>
        <w:proofErr w:type="spellEnd"/>
        <w:r w:rsidRPr="005A4463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=235</w:t>
        </w:r>
      </w:hyperlink>
    </w:p>
    <w:p w:rsidR="00F319E6" w:rsidRDefault="00F319E6" w:rsidP="00F31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9E6" w:rsidRPr="00F319E6" w:rsidRDefault="00F319E6" w:rsidP="00F31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9E6">
        <w:rPr>
          <w:rFonts w:ascii="Times New Roman" w:hAnsi="Times New Roman" w:cs="Times New Roman"/>
          <w:sz w:val="24"/>
          <w:szCs w:val="24"/>
        </w:rPr>
        <w:t xml:space="preserve">Администрация Сусанинского сельского поселения </w:t>
      </w:r>
    </w:p>
    <w:p w:rsidR="00F319E6" w:rsidRPr="00F319E6" w:rsidRDefault="00F319E6" w:rsidP="00F31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19E6">
        <w:rPr>
          <w:rFonts w:ascii="Times New Roman" w:hAnsi="Times New Roman" w:cs="Times New Roman"/>
          <w:sz w:val="24"/>
          <w:szCs w:val="24"/>
        </w:rPr>
        <w:t>Гатчинского  муниципального</w:t>
      </w:r>
      <w:proofErr w:type="gramEnd"/>
      <w:r w:rsidRPr="00F319E6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F319E6" w:rsidRPr="00F319E6" w:rsidRDefault="00F319E6" w:rsidP="00F31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19E6">
        <w:rPr>
          <w:rFonts w:ascii="Times New Roman" w:hAnsi="Times New Roman" w:cs="Times New Roman"/>
          <w:sz w:val="24"/>
          <w:szCs w:val="24"/>
        </w:rPr>
        <w:t>Ленинградской  области</w:t>
      </w:r>
      <w:proofErr w:type="gramEnd"/>
      <w:r w:rsidRPr="00F31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887" w:rsidRDefault="00723887" w:rsidP="007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9E6">
        <w:rPr>
          <w:rFonts w:ascii="Times New Roman" w:hAnsi="Times New Roman" w:cs="Times New Roman"/>
          <w:sz w:val="24"/>
          <w:szCs w:val="24"/>
        </w:rPr>
        <w:t>(от 26.08.2020 года № 290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 </w:t>
      </w:r>
    </w:p>
    <w:p w:rsidR="00723887" w:rsidRPr="00F319E6" w:rsidRDefault="00723887" w:rsidP="007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24.05.2023 года № 182</w:t>
      </w:r>
      <w:r w:rsidRPr="00F319E6">
        <w:rPr>
          <w:rFonts w:ascii="Times New Roman" w:hAnsi="Times New Roman" w:cs="Times New Roman"/>
          <w:sz w:val="24"/>
          <w:szCs w:val="24"/>
        </w:rPr>
        <w:t>)</w:t>
      </w:r>
    </w:p>
    <w:p w:rsidR="00F319E6" w:rsidRDefault="00F319E6" w:rsidP="00B361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71" w:rsidRDefault="00B36171" w:rsidP="00B361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оценки качества финансового менеджмента средств бюджета </w:t>
      </w:r>
      <w:proofErr w:type="gramStart"/>
      <w:r w:rsidRPr="00B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 образования</w:t>
      </w:r>
      <w:proofErr w:type="gramEnd"/>
      <w:r w:rsidRPr="00B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B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Сусанинское</w:t>
      </w:r>
      <w:proofErr w:type="spellEnd"/>
      <w:r w:rsidRPr="00B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поселение"  Гатчинского  муниципального  района Ленинградской  области за 202</w:t>
      </w:r>
      <w:r w:rsidR="0012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12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B36171" w:rsidRPr="00B36171" w:rsidRDefault="00B36171" w:rsidP="00B36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33"/>
        <w:gridCol w:w="3737"/>
        <w:gridCol w:w="1559"/>
        <w:gridCol w:w="1368"/>
        <w:gridCol w:w="1418"/>
      </w:tblGrid>
      <w:tr w:rsidR="00B36171" w:rsidRPr="00B36171" w:rsidTr="00B36171">
        <w:trPr>
          <w:trHeight w:val="12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171" w:rsidRPr="00B36171" w:rsidRDefault="00B36171" w:rsidP="00B3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ГРБС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71" w:rsidRPr="00B36171" w:rsidRDefault="00B36171" w:rsidP="00B3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оценивающие соблюдение установленных правил и регламентов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171" w:rsidRPr="00B36171" w:rsidRDefault="00B36171" w:rsidP="0012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Максимальная суммарная оценка за 202</w:t>
            </w:r>
            <w:r w:rsidR="0012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B3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171" w:rsidRPr="00B36171" w:rsidRDefault="00B36171" w:rsidP="0012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Максимальная суммарная оценка за 202</w:t>
            </w:r>
            <w:r w:rsidR="0012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B3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71" w:rsidRPr="00B36171" w:rsidRDefault="0073362D" w:rsidP="00B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за год</w:t>
            </w:r>
          </w:p>
        </w:tc>
      </w:tr>
      <w:tr w:rsidR="00723887" w:rsidRPr="00B36171" w:rsidTr="0073362D">
        <w:trPr>
          <w:trHeight w:val="420"/>
        </w:trPr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7" w:rsidRPr="00B36171" w:rsidRDefault="00723887" w:rsidP="0072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Сусанинского сельского поселения Гатчинского  муниципального  района Ленинградской  области 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механизмов планирования расходов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17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17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23887" w:rsidRPr="00B36171" w:rsidTr="0073362D">
        <w:trPr>
          <w:trHeight w:val="999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87" w:rsidRPr="00B36171" w:rsidRDefault="00723887" w:rsidP="0072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723887" w:rsidP="00122A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17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22AF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122AF1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87" w:rsidRPr="00B36171" w:rsidRDefault="00122AF1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-3</w:t>
            </w:r>
            <w:r w:rsidR="00723887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23887" w:rsidRPr="00B36171" w:rsidTr="0073362D">
        <w:trPr>
          <w:trHeight w:val="384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87" w:rsidRPr="00B36171" w:rsidRDefault="00723887" w:rsidP="0072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 состояния учета 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17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17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23887" w:rsidRPr="00B36171" w:rsidTr="0073362D">
        <w:trPr>
          <w:trHeight w:val="588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87" w:rsidRPr="00B36171" w:rsidRDefault="00723887" w:rsidP="0072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финансово-экономической деятельности подведомственных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1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1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23887" w:rsidRPr="00B36171" w:rsidTr="0073362D">
        <w:trPr>
          <w:trHeight w:val="492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87" w:rsidRPr="00B36171" w:rsidRDefault="00723887" w:rsidP="0072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организации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1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61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87" w:rsidRPr="00B36171" w:rsidRDefault="00723887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23887" w:rsidRPr="00B36171" w:rsidTr="0073362D">
        <w:trPr>
          <w:trHeight w:val="567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87" w:rsidRPr="00B36171" w:rsidRDefault="00723887" w:rsidP="0072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87" w:rsidRPr="00B36171" w:rsidRDefault="00723887" w:rsidP="0072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61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87" w:rsidRPr="00B36171" w:rsidRDefault="00122AF1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87" w:rsidRPr="00B36171" w:rsidRDefault="00723887" w:rsidP="00122A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361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  <w:r w:rsidR="00122A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87" w:rsidRPr="00B36171" w:rsidRDefault="00122AF1" w:rsidP="00723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-3</w:t>
            </w:r>
          </w:p>
        </w:tc>
      </w:tr>
    </w:tbl>
    <w:p w:rsidR="0073362D" w:rsidRDefault="0073362D" w:rsidP="00B36171">
      <w:pPr>
        <w:widowControl w:val="0"/>
        <w:spacing w:line="240" w:lineRule="auto"/>
        <w:ind w:right="1275" w:firstLine="9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73362D" w:rsidRPr="005C6C09" w:rsidRDefault="0073362D" w:rsidP="00B36171">
      <w:pPr>
        <w:widowControl w:val="0"/>
        <w:spacing w:line="240" w:lineRule="auto"/>
        <w:ind w:right="1275" w:firstLine="9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7336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итогам проведения </w:t>
      </w:r>
      <w:proofErr w:type="gramStart"/>
      <w:r w:rsidRPr="007336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оценки  качества</w:t>
      </w:r>
      <w:proofErr w:type="gramEnd"/>
      <w:r w:rsidRPr="007336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финансового менеджменты главному распорядителю бюджетных средств необходимо  повышать качество работы по всем направлениям: бюджетному планированию, исполнению бюджета, учету и отчетности, контролю в бюджетной сфере, провести комплекс мероприятий, направленных на повышение результативности </w:t>
      </w:r>
      <w:r w:rsidR="00AE30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эффективности использования с</w:t>
      </w:r>
      <w:r w:rsidRPr="0073362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редств бюджета муниципального  образования "</w:t>
      </w:r>
      <w:proofErr w:type="spellStart"/>
      <w:r w:rsidRPr="0073362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Сусанинское</w:t>
      </w:r>
      <w:proofErr w:type="spellEnd"/>
      <w:r w:rsidRPr="007336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сельское поселение" на </w:t>
      </w:r>
      <w:r w:rsidR="00AE30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336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всех этапах бюджетного процесса.</w:t>
      </w:r>
      <w:bookmarkStart w:id="0" w:name="_GoBack"/>
      <w:bookmarkEnd w:id="0"/>
    </w:p>
    <w:sectPr w:rsidR="0073362D" w:rsidRPr="005C6C09" w:rsidSect="00B361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5766"/>
    <w:multiLevelType w:val="hybridMultilevel"/>
    <w:tmpl w:val="8586D6FC"/>
    <w:lvl w:ilvl="0" w:tplc="BF0472BE">
      <w:start w:val="1"/>
      <w:numFmt w:val="decimal"/>
      <w:lvlText w:val="%1."/>
      <w:lvlJc w:val="left"/>
      <w:pPr>
        <w:ind w:left="47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BA"/>
    <w:rsid w:val="00122AF1"/>
    <w:rsid w:val="001A5A17"/>
    <w:rsid w:val="00326D3F"/>
    <w:rsid w:val="004B3077"/>
    <w:rsid w:val="005A6FE4"/>
    <w:rsid w:val="005C6C09"/>
    <w:rsid w:val="00723887"/>
    <w:rsid w:val="0073362D"/>
    <w:rsid w:val="009237C0"/>
    <w:rsid w:val="00AE30EC"/>
    <w:rsid w:val="00B36171"/>
    <w:rsid w:val="00B7598E"/>
    <w:rsid w:val="00D363BA"/>
    <w:rsid w:val="00ED3EEC"/>
    <w:rsid w:val="00F319E6"/>
    <w:rsid w:val="00F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ECF1"/>
  <w15:chartTrackingRefBased/>
  <w15:docId w15:val="{4101F063-3674-4503-8155-F9B405FE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37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37C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kiinbisaeq.xn--p1ai/?cat=235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Петрова Ольга Владимировна</cp:lastModifiedBy>
  <cp:revision>5</cp:revision>
  <cp:lastPrinted>2025-06-15T09:38:00Z</cp:lastPrinted>
  <dcterms:created xsi:type="dcterms:W3CDTF">2023-11-27T11:46:00Z</dcterms:created>
  <dcterms:modified xsi:type="dcterms:W3CDTF">2025-06-16T05:59:00Z</dcterms:modified>
</cp:coreProperties>
</file>