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00" w:rsidRDefault="00072F00" w:rsidP="00072F00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4</w:t>
      </w:r>
    </w:p>
    <w:p w:rsidR="00072F00" w:rsidRDefault="00072F00" w:rsidP="00072F00">
      <w:pPr>
        <w:autoSpaceDE w:val="0"/>
        <w:autoSpaceDN w:val="0"/>
        <w:adjustRightInd w:val="0"/>
        <w:ind w:left="9356"/>
        <w:jc w:val="right"/>
        <w:outlineLvl w:val="1"/>
        <w:rPr>
          <w:lang w:eastAsia="en-US"/>
        </w:rPr>
      </w:pPr>
      <w:r>
        <w:rPr>
          <w:lang w:eastAsia="en-US"/>
        </w:rPr>
        <w:t>к соглашению №</w:t>
      </w:r>
      <w:r w:rsidR="00704B13">
        <w:rPr>
          <w:lang w:eastAsia="en-US"/>
        </w:rPr>
        <w:t xml:space="preserve"> 2/6</w:t>
      </w:r>
    </w:p>
    <w:p w:rsidR="00072F00" w:rsidRDefault="00072F00" w:rsidP="00072F00">
      <w:pPr>
        <w:autoSpaceDE w:val="0"/>
        <w:autoSpaceDN w:val="0"/>
        <w:adjustRightInd w:val="0"/>
        <w:ind w:left="9356"/>
        <w:jc w:val="right"/>
        <w:outlineLvl w:val="1"/>
        <w:rPr>
          <w:bCs/>
          <w:lang w:eastAsia="en-US"/>
        </w:rPr>
      </w:pPr>
      <w:r>
        <w:rPr>
          <w:lang w:eastAsia="en-US"/>
        </w:rPr>
        <w:t xml:space="preserve">от </w:t>
      </w:r>
      <w:r w:rsidR="00704B13">
        <w:rPr>
          <w:lang w:eastAsia="en-US"/>
        </w:rPr>
        <w:t xml:space="preserve">11.03.2019 </w:t>
      </w:r>
      <w:r>
        <w:rPr>
          <w:lang w:eastAsia="en-US"/>
        </w:rPr>
        <w:t>г.</w:t>
      </w:r>
    </w:p>
    <w:p w:rsidR="00072F00" w:rsidRDefault="00072F00" w:rsidP="00072F00">
      <w:pPr>
        <w:jc w:val="center"/>
        <w:rPr>
          <w:rFonts w:eastAsia="Calibri"/>
          <w:sz w:val="28"/>
          <w:szCs w:val="28"/>
        </w:rPr>
      </w:pPr>
    </w:p>
    <w:p w:rsidR="00072F00" w:rsidRDefault="00072F00" w:rsidP="00072F00">
      <w:pPr>
        <w:jc w:val="center"/>
        <w:rPr>
          <w:rFonts w:eastAsia="Calibri"/>
          <w:sz w:val="28"/>
          <w:szCs w:val="28"/>
        </w:rPr>
      </w:pPr>
    </w:p>
    <w:p w:rsidR="00072F00" w:rsidRDefault="00072F00" w:rsidP="00072F00">
      <w:pPr>
        <w:jc w:val="center"/>
        <w:rPr>
          <w:rFonts w:eastAsia="Calibri"/>
          <w:sz w:val="28"/>
          <w:szCs w:val="28"/>
        </w:rPr>
      </w:pPr>
    </w:p>
    <w:p w:rsidR="00072F00" w:rsidRDefault="00072F00" w:rsidP="00072F0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</w:t>
      </w:r>
    </w:p>
    <w:p w:rsidR="00072F00" w:rsidRDefault="00072F00" w:rsidP="00072F0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целевых показателей результативности использования субсидий</w:t>
      </w:r>
    </w:p>
    <w:p w:rsidR="00072F00" w:rsidRDefault="00072F00" w:rsidP="00072F00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таблица 1</w:t>
      </w:r>
    </w:p>
    <w:p w:rsidR="00072F00" w:rsidRDefault="00072F00" w:rsidP="00072F00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13"/>
        <w:gridCol w:w="4615"/>
        <w:gridCol w:w="2380"/>
        <w:gridCol w:w="1316"/>
        <w:gridCol w:w="1047"/>
        <w:gridCol w:w="1703"/>
        <w:gridCol w:w="1606"/>
        <w:gridCol w:w="1606"/>
      </w:tblGrid>
      <w:tr w:rsidR="00072F00" w:rsidTr="00072F00">
        <w:trPr>
          <w:trHeight w:val="274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№ п/п</w:t>
            </w:r>
          </w:p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Единица</w:t>
            </w:r>
          </w:p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измерения</w:t>
            </w:r>
          </w:p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(мест, проц., чел., </w:t>
            </w:r>
            <w:proofErr w:type="spellStart"/>
            <w:r>
              <w:rPr>
                <w:rFonts w:eastAsia="Calibri"/>
                <w:sz w:val="22"/>
                <w:szCs w:val="22"/>
              </w:rPr>
              <w:t>компл</w:t>
            </w:r>
            <w:proofErr w:type="spellEnd"/>
            <w:r>
              <w:rPr>
                <w:rFonts w:eastAsia="Calibri"/>
                <w:sz w:val="22"/>
                <w:szCs w:val="22"/>
              </w:rPr>
              <w:t>., ед. и т.д.)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201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Значение целевого показателя результативности </w:t>
            </w:r>
          </w:p>
        </w:tc>
      </w:tr>
      <w:tr w:rsidR="00072F00" w:rsidTr="00072F00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2F00" w:rsidRDefault="00072F0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00" w:rsidRDefault="00072F0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00" w:rsidRDefault="00072F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00" w:rsidRDefault="00072F00">
            <w:pPr>
              <w:rPr>
                <w:rFonts w:eastAsia="Calibri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 начало 2019 г.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 конец 2019 г. в случае не предоставления субсидии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 конец 2019 г. после использования субсидии (плановое)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 конец 2019 г. после использования субсидии (фактическое)</w:t>
            </w:r>
          </w:p>
        </w:tc>
      </w:tr>
      <w:tr w:rsidR="00072F00" w:rsidTr="00072F00">
        <w:trPr>
          <w:trHeight w:val="22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072F00" w:rsidTr="00072F00">
        <w:trPr>
          <w:trHeight w:val="2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00" w:rsidRDefault="00072F0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Площадь завершенных строительством плоскостных спортивных сооружений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кв.м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F00" w:rsidRDefault="00072F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F00" w:rsidRDefault="00704B1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F00" w:rsidRDefault="00704B1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2269,8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F00" w:rsidRDefault="00704B1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2269,8</w:t>
            </w:r>
          </w:p>
        </w:tc>
      </w:tr>
    </w:tbl>
    <w:p w:rsidR="00072F00" w:rsidRDefault="00072F00" w:rsidP="00072F00">
      <w:pPr>
        <w:jc w:val="right"/>
        <w:rPr>
          <w:rFonts w:eastAsia="Calibri"/>
          <w:sz w:val="22"/>
          <w:szCs w:val="22"/>
        </w:rPr>
      </w:pPr>
    </w:p>
    <w:p w:rsidR="00072F00" w:rsidRDefault="00072F00" w:rsidP="00072F00">
      <w:pPr>
        <w:jc w:val="right"/>
        <w:rPr>
          <w:rFonts w:eastAsia="Calibri"/>
          <w:sz w:val="22"/>
          <w:szCs w:val="22"/>
        </w:rPr>
      </w:pPr>
    </w:p>
    <w:p w:rsidR="00072F00" w:rsidRDefault="00072F00" w:rsidP="00072F00">
      <w:pPr>
        <w:jc w:val="right"/>
        <w:rPr>
          <w:rFonts w:eastAsia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72F00" w:rsidTr="007801D3">
        <w:tc>
          <w:tcPr>
            <w:tcW w:w="7393" w:type="dxa"/>
            <w:hideMark/>
          </w:tcPr>
          <w:p w:rsidR="00072F00" w:rsidRDefault="00072F0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Муниципальный заказчик:</w:t>
            </w:r>
          </w:p>
        </w:tc>
        <w:tc>
          <w:tcPr>
            <w:tcW w:w="7393" w:type="dxa"/>
          </w:tcPr>
          <w:p w:rsidR="00072F00" w:rsidRDefault="00072F00">
            <w:pPr>
              <w:autoSpaceDE w:val="0"/>
              <w:autoSpaceDN w:val="0"/>
              <w:adjustRightInd w:val="0"/>
              <w:ind w:firstLine="54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072F00" w:rsidTr="007801D3">
        <w:tc>
          <w:tcPr>
            <w:tcW w:w="7393" w:type="dxa"/>
            <w:hideMark/>
          </w:tcPr>
          <w:p w:rsidR="00072F00" w:rsidRDefault="00072F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администрации </w:t>
            </w:r>
            <w:r>
              <w:rPr>
                <w:bCs/>
                <w:sz w:val="28"/>
                <w:szCs w:val="28"/>
              </w:rPr>
              <w:t>Сусанинского сельского поселения</w:t>
            </w:r>
            <w:r>
              <w:rPr>
                <w:sz w:val="28"/>
                <w:szCs w:val="28"/>
              </w:rPr>
              <w:t xml:space="preserve"> Гатчинского муниципального района Ленинградской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93" w:type="dxa"/>
          </w:tcPr>
          <w:p w:rsidR="00072F00" w:rsidRDefault="00072F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2F00" w:rsidTr="00072F00">
        <w:tc>
          <w:tcPr>
            <w:tcW w:w="7393" w:type="dxa"/>
          </w:tcPr>
          <w:p w:rsidR="00072F00" w:rsidRDefault="00072F0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72F00" w:rsidRDefault="00072F00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 Е.В.Бордовская</w:t>
            </w:r>
          </w:p>
          <w:p w:rsidR="00072F00" w:rsidRDefault="00072F00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                      печать</w:t>
            </w:r>
          </w:p>
        </w:tc>
        <w:tc>
          <w:tcPr>
            <w:tcW w:w="7393" w:type="dxa"/>
          </w:tcPr>
          <w:p w:rsidR="00072F00" w:rsidRDefault="00072F00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266F5" w:rsidRDefault="00B266F5"/>
    <w:sectPr w:rsidR="00B266F5" w:rsidSect="00072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00"/>
    <w:rsid w:val="00072F00"/>
    <w:rsid w:val="00704B13"/>
    <w:rsid w:val="007801D3"/>
    <w:rsid w:val="00B2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6691E-7EB6-4F49-9780-CCC59A3B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userbyx2</dc:creator>
  <cp:lastModifiedBy>Гусева Людмила Григорьевна</cp:lastModifiedBy>
  <cp:revision>3</cp:revision>
  <cp:lastPrinted>2020-01-24T09:39:00Z</cp:lastPrinted>
  <dcterms:created xsi:type="dcterms:W3CDTF">2020-01-17T11:22:00Z</dcterms:created>
  <dcterms:modified xsi:type="dcterms:W3CDTF">2020-01-24T09:40:00Z</dcterms:modified>
</cp:coreProperties>
</file>