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8F6FAA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6FAA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</w:t>
      </w:r>
    </w:p>
    <w:p w:rsidR="00E0669E" w:rsidRPr="008F6FAA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6FAA">
        <w:rPr>
          <w:rFonts w:ascii="Times New Roman" w:hAnsi="Times New Roman" w:cs="Times New Roman"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6FA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401231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8F6FAA">
        <w:rPr>
          <w:rFonts w:ascii="Times New Roman" w:hAnsi="Times New Roman"/>
          <w:sz w:val="26"/>
          <w:szCs w:val="26"/>
        </w:rPr>
        <w:t xml:space="preserve"> февраля 2021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«Принятие граждан на учет в качестве нуждающихся в жилых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помещениях, предоставляемых по договорам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социального найма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.2018 №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</w:t>
      </w:r>
      <w:bookmarkStart w:id="0" w:name="_GoBack"/>
      <w:bookmarkEnd w:id="0"/>
      <w:r w:rsidRPr="004A728C">
        <w:rPr>
          <w:rFonts w:ascii="Times New Roman" w:hAnsi="Times New Roman" w:cs="Times New Roman"/>
          <w:sz w:val="26"/>
          <w:szCs w:val="26"/>
        </w:rPr>
        <w:t xml:space="preserve">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B115D8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F6FAA">
        <w:rPr>
          <w:rFonts w:ascii="Times New Roman" w:hAnsi="Times New Roman" w:cs="Times New Roman"/>
          <w:sz w:val="26"/>
          <w:szCs w:val="26"/>
        </w:rPr>
        <w:t>изменения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B3D3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от 17.12.2018 № 634</w:t>
      </w:r>
      <w:r w:rsidR="00695512">
        <w:rPr>
          <w:rFonts w:ascii="Times New Roman" w:hAnsi="Times New Roman" w:cs="Times New Roman"/>
          <w:sz w:val="26"/>
          <w:szCs w:val="26"/>
        </w:rPr>
        <w:t>, изложив пункт 2.2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предоставляет: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Сусанинского сельского поселения Гатчинского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района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предоставлении муниципальной услуги участвуют: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(далее – МФЦ);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3) Федеральная служба государственной регистрации, кадастра и картографии;</w:t>
      </w:r>
    </w:p>
    <w:p w:rsidR="00695512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70522C">
        <w:rPr>
          <w:rFonts w:ascii="Times New Roman" w:hAnsi="Times New Roman" w:cs="Times New Roman"/>
          <w:color w:val="000000"/>
          <w:sz w:val="28"/>
          <w:szCs w:val="28"/>
        </w:rPr>
        <w:t>Управление по вопросам миграции ГУ МВД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22C">
        <w:rPr>
          <w:rFonts w:ascii="Times New Roman" w:hAnsi="Times New Roman" w:cs="Times New Roman"/>
          <w:color w:val="000000"/>
          <w:sz w:val="28"/>
          <w:szCs w:val="28"/>
        </w:rPr>
        <w:t>по г. Санкт-Петербургу и Ленинградской области.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 могут обратиться лично в администрацию</w:t>
      </w:r>
      <w:r w:rsidRPr="008F7F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Сусанинского сельского поселения только с целью получения консультации по вопросу оказания муниципальной услуги.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 ГБУ ЛО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- почтовым отправлением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- в электронной форме через личный кабинет заявителя на ПГУ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/ЕПГУ.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1) посредством ПГУ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/ЕПГУ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в МФЦ;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>2) по телефону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в МФЦ;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3) посредством сайта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5512" w:rsidRPr="0070522C" w:rsidRDefault="00695512" w:rsidP="00695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22C">
        <w:rPr>
          <w:rFonts w:ascii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 графика приема заявителей»</w:t>
      </w: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E69B-F86F-4881-96AD-B98E4099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3</cp:revision>
  <cp:lastPrinted>2021-02-20T08:10:00Z</cp:lastPrinted>
  <dcterms:created xsi:type="dcterms:W3CDTF">2021-02-19T09:35:00Z</dcterms:created>
  <dcterms:modified xsi:type="dcterms:W3CDTF">2021-02-20T08:10:00Z</dcterms:modified>
</cp:coreProperties>
</file>