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CF623B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75565D" w:rsidRPr="0075565D">
        <w:rPr>
          <w:rFonts w:ascii="Times New Roman" w:hAnsi="Times New Roman"/>
          <w:sz w:val="26"/>
          <w:szCs w:val="26"/>
        </w:rPr>
        <w:t>по предоставлению администрацией Сусанинского сельского поселения муниципальной услуги «Организация ритуальных услуг»</w:t>
      </w:r>
      <w:r w:rsidR="0075565D">
        <w:rPr>
          <w:rFonts w:ascii="Times New Roman" w:hAnsi="Times New Roman"/>
          <w:sz w:val="26"/>
          <w:szCs w:val="26"/>
        </w:rPr>
        <w:t>, утвержденный Постановлением администрации от 15</w:t>
      </w:r>
      <w:r w:rsidR="0075565D" w:rsidRPr="00F458C9">
        <w:rPr>
          <w:rFonts w:ascii="Times New Roman" w:hAnsi="Times New Roman"/>
          <w:sz w:val="26"/>
          <w:szCs w:val="26"/>
        </w:rPr>
        <w:t xml:space="preserve">.03.2018 № </w:t>
      </w:r>
      <w:r w:rsidR="0075565D">
        <w:rPr>
          <w:rFonts w:ascii="Times New Roman" w:hAnsi="Times New Roman"/>
          <w:sz w:val="26"/>
          <w:szCs w:val="26"/>
        </w:rPr>
        <w:t>119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75565D" w:rsidRPr="0075565D">
        <w:rPr>
          <w:rFonts w:ascii="Times New Roman" w:hAnsi="Times New Roman"/>
          <w:sz w:val="26"/>
          <w:szCs w:val="26"/>
        </w:rPr>
        <w:t>по предоставлению администрацией Сусанинского сельского поселения муниципальной услуги «Организация ритуальных услуг», утвержденный Постановлением администрации от 15.03.2018 № 119</w:t>
      </w:r>
      <w:bookmarkStart w:id="0" w:name="_GoBack"/>
      <w:bookmarkEnd w:id="0"/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r w:rsidRPr="00F458C9">
        <w:rPr>
          <w:rFonts w:ascii="Times New Roman" w:hAnsi="Times New Roman"/>
          <w:sz w:val="26"/>
          <w:szCs w:val="26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4</cp:revision>
  <cp:lastPrinted>2019-05-22T11:41:00Z</cp:lastPrinted>
  <dcterms:created xsi:type="dcterms:W3CDTF">2019-05-22T11:32:00Z</dcterms:created>
  <dcterms:modified xsi:type="dcterms:W3CDTF">2019-05-22T11:49:00Z</dcterms:modified>
</cp:coreProperties>
</file>