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2B1D2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90296" w:rsidRPr="0089029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90296">
              <w:rPr>
                <w:rFonts w:ascii="Times New Roman" w:hAnsi="Times New Roman" w:cs="Times New Roman"/>
                <w:sz w:val="26"/>
                <w:szCs w:val="26"/>
              </w:rPr>
              <w:t xml:space="preserve"> №195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</w:t>
      </w:r>
      <w:r w:rsidR="00890296" w:rsidRPr="00890296">
        <w:rPr>
          <w:rFonts w:ascii="Times New Roman" w:hAnsi="Times New Roman" w:cs="Times New Roman"/>
          <w:bCs/>
          <w:sz w:val="26"/>
          <w:szCs w:val="26"/>
        </w:rPr>
        <w:lastRenderedPageBreak/>
        <w:t>объектах недвижимого имущества, находящегося в муниципальной собственности и предназначенных для сдачи в аренду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890296">
        <w:rPr>
          <w:rFonts w:ascii="Times New Roman" w:hAnsi="Times New Roman" w:cs="Times New Roman"/>
          <w:sz w:val="26"/>
          <w:szCs w:val="26"/>
        </w:rPr>
        <w:t xml:space="preserve"> от 10.06.2022 № 195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90296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890296">
        <w:rPr>
          <w:rFonts w:ascii="Times New Roman" w:hAnsi="Times New Roman" w:cs="Times New Roman"/>
          <w:sz w:val="26"/>
          <w:szCs w:val="26"/>
        </w:rPr>
        <w:t>:</w:t>
      </w:r>
    </w:p>
    <w:p w:rsidR="00890296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95512" w:rsidRPr="00670371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0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1.2. Подпункт 1 пункта 2.3. Административного регламента изложить в следующей редакции:</w:t>
      </w:r>
    </w:p>
    <w:p w:rsidR="00890296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</w:t>
      </w:r>
      <w:r w:rsidR="00890296">
        <w:rPr>
          <w:rFonts w:ascii="Times New Roman" w:hAnsi="Times New Roman" w:cs="Times New Roman"/>
          <w:sz w:val="26"/>
          <w:szCs w:val="26"/>
        </w:rPr>
        <w:t>:</w:t>
      </w:r>
      <w:r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296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890296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B1D2B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0296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5DC1-8450-4441-BD4C-BF21827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2021-02-19T08:08:00Z</cp:lastPrinted>
  <dcterms:created xsi:type="dcterms:W3CDTF">2021-02-19T09:54:00Z</dcterms:created>
  <dcterms:modified xsi:type="dcterms:W3CDTF">2023-03-06T12:25:00Z</dcterms:modified>
</cp:coreProperties>
</file>