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A5" w:rsidRDefault="00D43FA5" w:rsidP="00D43FA5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B43233"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 wp14:anchorId="7A8C8562" wp14:editId="7BE5FE67">
            <wp:extent cx="7143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СУСАНИНСКОГО СЕЛЬСКОГО ПОСЕЛЕНИЯ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FA5" w:rsidRDefault="00D43FA5" w:rsidP="00D43FA5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43FA5" w:rsidRPr="002F4516" w:rsidRDefault="00201341" w:rsidP="00D43FA5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D43FA5">
        <w:rPr>
          <w:rFonts w:ascii="Times New Roman" w:hAnsi="Times New Roman"/>
          <w:sz w:val="24"/>
          <w:szCs w:val="24"/>
        </w:rPr>
        <w:t xml:space="preserve">      </w:t>
      </w:r>
      <w:r w:rsidR="00D43FA5"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43FA5">
        <w:rPr>
          <w:rFonts w:ascii="Times New Roman" w:hAnsi="Times New Roman"/>
          <w:sz w:val="24"/>
          <w:szCs w:val="24"/>
        </w:rPr>
        <w:t xml:space="preserve"> </w:t>
      </w:r>
      <w:r w:rsidR="00EF0FA6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D43F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ПРОЕКТ</w:t>
      </w:r>
    </w:p>
    <w:p w:rsidR="00D43FA5" w:rsidRPr="001B5BF9" w:rsidRDefault="00D43FA5" w:rsidP="00D43FA5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43FA5" w:rsidRPr="001B5BF9" w:rsidTr="00E74C36">
        <w:trPr>
          <w:trHeight w:val="1623"/>
        </w:trPr>
        <w:tc>
          <w:tcPr>
            <w:tcW w:w="5245" w:type="dxa"/>
          </w:tcPr>
          <w:p w:rsidR="00D43FA5" w:rsidRPr="001B5BF9" w:rsidRDefault="00D43FA5" w:rsidP="00201341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1B5BF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</w:t>
            </w:r>
            <w:r w:rsidRPr="001B5BF9"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>
              <w:rPr>
                <w:rFonts w:ascii="PT Astra Serif" w:hAnsi="PT Astra Serif"/>
              </w:rPr>
              <w:t>в области охраны и использования особо охраняемых природных территорий</w:t>
            </w:r>
            <w:r w:rsidRPr="001B5BF9">
              <w:rPr>
                <w:rFonts w:eastAsia="Calibri"/>
                <w:bCs/>
              </w:rPr>
              <w:t xml:space="preserve"> на территории муниципального образования </w:t>
            </w:r>
            <w:r>
              <w:rPr>
                <w:rFonts w:eastAsia="Calibri"/>
                <w:bCs/>
              </w:rPr>
              <w:t>Сусанинское</w:t>
            </w:r>
            <w:r w:rsidRPr="001B5BF9">
              <w:rPr>
                <w:rFonts w:eastAsia="Calibri"/>
                <w:bCs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Pr="001B5BF9">
              <w:rPr>
                <w:rFonts w:eastAsia="Calibri"/>
                <w:bCs/>
              </w:rPr>
              <w:t xml:space="preserve">области </w:t>
            </w:r>
            <w:r w:rsidRPr="001B5BF9">
              <w:rPr>
                <w:rFonts w:eastAsia="Calibri"/>
              </w:rPr>
              <w:t xml:space="preserve"> </w:t>
            </w:r>
            <w:r w:rsidRPr="001B5BF9">
              <w:t>на</w:t>
            </w:r>
            <w:proofErr w:type="gramEnd"/>
            <w:r w:rsidRPr="001B5BF9">
              <w:t xml:space="preserve"> 202</w:t>
            </w:r>
            <w:r w:rsidR="00201341">
              <w:t>3</w:t>
            </w:r>
            <w:r w:rsidRPr="001B5BF9">
              <w:t xml:space="preserve"> год</w:t>
            </w:r>
          </w:p>
        </w:tc>
      </w:tr>
    </w:tbl>
    <w:p w:rsidR="00D43FA5" w:rsidRDefault="00D43FA5" w:rsidP="00D43FA5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lang w:eastAsia="en-US"/>
        </w:rPr>
      </w:pPr>
    </w:p>
    <w:p w:rsidR="00D43FA5" w:rsidRDefault="00D43FA5" w:rsidP="00D43FA5">
      <w:pPr>
        <w:autoSpaceDE w:val="0"/>
        <w:autoSpaceDN w:val="0"/>
        <w:adjustRightInd w:val="0"/>
        <w:ind w:firstLine="709"/>
        <w:jc w:val="both"/>
      </w:pPr>
      <w:r w:rsidRPr="001B5BF9">
        <w:rPr>
          <w:rFonts w:cs="Tahoma"/>
          <w:color w:val="000000"/>
          <w:kern w:val="2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DE0731">
        <w:rPr>
          <w:rFonts w:cs="Tahoma"/>
          <w:color w:val="000000"/>
          <w:kern w:val="2"/>
          <w:lang w:eastAsia="en-US"/>
        </w:rPr>
        <w:t xml:space="preserve">ценностям», решением совета депутатов муниципального образования Сусанинское сельское поселение Гатчинского муниципального района Ленинградской области от  </w:t>
      </w:r>
      <w:r>
        <w:rPr>
          <w:rFonts w:cs="Tahoma"/>
          <w:color w:val="000000"/>
          <w:kern w:val="2"/>
          <w:lang w:eastAsia="en-US"/>
        </w:rPr>
        <w:t>16.12</w:t>
      </w:r>
      <w:r w:rsidRPr="00DE0731">
        <w:rPr>
          <w:rFonts w:cs="Tahoma"/>
          <w:color w:val="000000"/>
          <w:kern w:val="2"/>
          <w:lang w:eastAsia="en-US"/>
        </w:rPr>
        <w:t xml:space="preserve">.2021  № </w:t>
      </w:r>
      <w:r>
        <w:rPr>
          <w:rFonts w:cs="Tahoma"/>
          <w:color w:val="000000"/>
          <w:kern w:val="2"/>
          <w:lang w:eastAsia="en-US"/>
        </w:rPr>
        <w:t>115</w:t>
      </w:r>
      <w:r w:rsidRPr="00DE0731">
        <w:rPr>
          <w:rFonts w:cs="Tahoma"/>
          <w:color w:val="000000"/>
          <w:kern w:val="2"/>
          <w:lang w:eastAsia="en-US"/>
        </w:rPr>
        <w:t xml:space="preserve"> «</w:t>
      </w:r>
      <w:r w:rsidRPr="00DE0731">
        <w:t xml:space="preserve">Об утверждении </w:t>
      </w:r>
      <w:r w:rsidRPr="00DE0731">
        <w:rPr>
          <w:rFonts w:eastAsia="Calibri"/>
          <w:iCs/>
        </w:rPr>
        <w:t xml:space="preserve">Положения о муниципальном контроле </w:t>
      </w:r>
      <w:r>
        <w:rPr>
          <w:rFonts w:ascii="PT Astra Serif" w:hAnsi="PT Astra Serif"/>
        </w:rPr>
        <w:t>в области охраны и использования особо охраняемых природных территорий</w:t>
      </w:r>
      <w:r w:rsidRPr="00DE0731">
        <w:rPr>
          <w:rFonts w:eastAsia="Calibri"/>
          <w:iCs/>
        </w:rPr>
        <w:t xml:space="preserve"> н</w:t>
      </w:r>
      <w:r w:rsidRPr="00DE0731">
        <w:rPr>
          <w:rFonts w:eastAsia="Calibri"/>
        </w:rPr>
        <w:t xml:space="preserve">а территории </w:t>
      </w:r>
      <w:r w:rsidRPr="00DE0731">
        <w:rPr>
          <w:rFonts w:eastAsia="Calibri"/>
          <w:bCs/>
          <w:kern w:val="28"/>
        </w:rPr>
        <w:t xml:space="preserve">муниципального образования </w:t>
      </w:r>
      <w:r w:rsidRPr="00DE0731">
        <w:t>«Сусанинское сельское поселение</w:t>
      </w:r>
      <w:r w:rsidRPr="00DE0731">
        <w:rPr>
          <w:rFonts w:cs="Tahoma"/>
          <w:color w:val="000000"/>
          <w:kern w:val="2"/>
          <w:lang w:eastAsia="en-US"/>
        </w:rPr>
        <w:t xml:space="preserve">»,  </w:t>
      </w:r>
      <w:r w:rsidRPr="00DE0731">
        <w:t xml:space="preserve">руководствуясь Уставом  муниципального образования Сусанинское сельское поселение, администрация </w:t>
      </w:r>
      <w:r>
        <w:t>Сусанинского</w:t>
      </w:r>
      <w:r w:rsidRPr="001B5BF9">
        <w:t xml:space="preserve"> сельского поселен</w:t>
      </w:r>
      <w:r>
        <w:t>ия</w:t>
      </w:r>
    </w:p>
    <w:p w:rsidR="00D43FA5" w:rsidRDefault="00D43FA5" w:rsidP="00D43FA5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D43FA5" w:rsidRDefault="00D43FA5" w:rsidP="00D43FA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5BF9">
        <w:rPr>
          <w:b/>
          <w:bCs/>
        </w:rPr>
        <w:t>ПОСТАНОВЛЯЕТ:</w:t>
      </w:r>
    </w:p>
    <w:p w:rsidR="00D43FA5" w:rsidRPr="001B5BF9" w:rsidRDefault="00D43FA5" w:rsidP="00D43FA5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lang w:eastAsia="en-US"/>
        </w:rPr>
      </w:pPr>
    </w:p>
    <w:p w:rsidR="00D43FA5" w:rsidRDefault="00D43FA5" w:rsidP="00D43FA5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2F4516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1" w:name="_Hlk83744094"/>
      <w:r>
        <w:rPr>
          <w:rFonts w:cs="Tahoma"/>
          <w:color w:val="000000"/>
          <w:kern w:val="2"/>
          <w:lang w:eastAsia="fa-IR" w:bidi="fa-IR"/>
        </w:rPr>
        <w:t>П</w:t>
      </w:r>
      <w:r w:rsidRPr="002F4516">
        <w:rPr>
          <w:rFonts w:cs="Tahoma"/>
          <w:color w:val="000000"/>
          <w:kern w:val="2"/>
          <w:lang w:eastAsia="fa-IR" w:bidi="fa-IR"/>
        </w:rPr>
        <w:t>рограмму (план) «</w:t>
      </w:r>
      <w:bookmarkEnd w:id="1"/>
      <w:r w:rsidRPr="001B5BF9"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PT Astra Serif" w:hAnsi="PT Astra Serif"/>
        </w:rPr>
        <w:t>в области охраны и использования особо охраняемых природных территорий</w:t>
      </w:r>
      <w:r w:rsidRPr="002F4516">
        <w:rPr>
          <w:rFonts w:eastAsia="Calibri"/>
          <w:bCs/>
        </w:rPr>
        <w:t xml:space="preserve"> на территории муниципального образования </w:t>
      </w:r>
      <w:r>
        <w:rPr>
          <w:rFonts w:eastAsia="Calibri"/>
          <w:bCs/>
        </w:rPr>
        <w:t>Сусанинское</w:t>
      </w:r>
      <w:r w:rsidRPr="002F4516">
        <w:rPr>
          <w:rFonts w:eastAsia="Calibri"/>
          <w:bCs/>
        </w:rPr>
        <w:t xml:space="preserve"> сельское поселение Гатчинского муниципального района Ленинградской </w:t>
      </w:r>
      <w:proofErr w:type="gramStart"/>
      <w:r w:rsidRPr="002F4516">
        <w:rPr>
          <w:rFonts w:eastAsia="Calibri"/>
          <w:bCs/>
        </w:rPr>
        <w:t xml:space="preserve">области  </w:t>
      </w:r>
      <w:r w:rsidRPr="001B5BF9">
        <w:t>на</w:t>
      </w:r>
      <w:proofErr w:type="gramEnd"/>
      <w:r w:rsidRPr="001B5BF9">
        <w:t xml:space="preserve"> 202</w:t>
      </w:r>
      <w:r w:rsidR="00201341">
        <w:t>3</w:t>
      </w:r>
      <w:r w:rsidRPr="001B5BF9">
        <w:t xml:space="preserve"> год</w:t>
      </w:r>
      <w:r w:rsidRPr="002F4516">
        <w:rPr>
          <w:rFonts w:ascii="PT Astra Serif" w:hAnsi="PT Astra Serif"/>
        </w:rPr>
        <w:t>»</w:t>
      </w:r>
      <w:r w:rsidRPr="002F4516">
        <w:rPr>
          <w:rFonts w:cs="Tahoma"/>
          <w:color w:val="000000"/>
          <w:kern w:val="2"/>
          <w:lang w:eastAsia="fa-IR" w:bidi="fa-IR"/>
        </w:rPr>
        <w:t xml:space="preserve"> согласно приложению</w:t>
      </w:r>
      <w:r w:rsidR="00201341">
        <w:rPr>
          <w:rFonts w:cs="Tahoma"/>
          <w:color w:val="000000"/>
          <w:kern w:val="2"/>
          <w:lang w:eastAsia="fa-IR" w:bidi="fa-IR"/>
        </w:rPr>
        <w:t xml:space="preserve"> № 1 к настоящему постановлению</w:t>
      </w:r>
      <w:r w:rsidRPr="002F4516">
        <w:rPr>
          <w:rFonts w:cs="Tahoma"/>
          <w:color w:val="000000"/>
          <w:kern w:val="2"/>
          <w:lang w:eastAsia="fa-IR" w:bidi="fa-IR"/>
        </w:rPr>
        <w:t>.</w:t>
      </w:r>
    </w:p>
    <w:p w:rsidR="00D43FA5" w:rsidRPr="00853510" w:rsidRDefault="00D43FA5" w:rsidP="00D43FA5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lang w:eastAsia="fa-IR" w:bidi="fa-IR"/>
        </w:rPr>
      </w:pPr>
      <w:r w:rsidRPr="00853510">
        <w:rPr>
          <w:rFonts w:eastAsiaTheme="minorHAnsi"/>
        </w:rPr>
        <w:t>Настоящее постановление подлежит официальному опубликованию в сетевом издании «Гатчинская правда.</w:t>
      </w:r>
      <w:proofErr w:type="spellStart"/>
      <w:r w:rsidRPr="00853510">
        <w:rPr>
          <w:rFonts w:eastAsiaTheme="minorHAnsi"/>
          <w:lang w:val="en-US"/>
        </w:rPr>
        <w:t>ru</w:t>
      </w:r>
      <w:proofErr w:type="spellEnd"/>
      <w:r w:rsidRPr="00853510">
        <w:rPr>
          <w:rFonts w:eastAsiaTheme="minorHAnsi"/>
        </w:rPr>
        <w:t xml:space="preserve">», и размещению на официальном сайте </w:t>
      </w:r>
      <w:r w:rsidR="001553F6">
        <w:rPr>
          <w:rFonts w:eastAsiaTheme="minorHAnsi"/>
        </w:rPr>
        <w:t>муниципального образования</w:t>
      </w:r>
      <w:r w:rsidRPr="00853510">
        <w:rPr>
          <w:rFonts w:eastAsiaTheme="minorHAnsi"/>
        </w:rPr>
        <w:t xml:space="preserve"> </w:t>
      </w:r>
      <w:r w:rsidR="001553F6">
        <w:rPr>
          <w:rFonts w:eastAsiaTheme="minorHAnsi"/>
        </w:rPr>
        <w:t>«</w:t>
      </w:r>
      <w:r w:rsidRPr="00853510">
        <w:rPr>
          <w:rFonts w:eastAsiaTheme="minorHAnsi"/>
        </w:rPr>
        <w:t>Сусанинское сельское поселение</w:t>
      </w:r>
      <w:r w:rsidR="001553F6">
        <w:rPr>
          <w:rFonts w:eastAsiaTheme="minorHAnsi"/>
        </w:rPr>
        <w:t>»</w:t>
      </w:r>
      <w:r w:rsidRPr="00853510">
        <w:rPr>
          <w:rFonts w:eastAsiaTheme="minorHAnsi"/>
        </w:rPr>
        <w:t xml:space="preserve"> в информационно-телекоммуникационной сети «Интернет»,</w:t>
      </w:r>
      <w:r w:rsidRPr="001B5BF9">
        <w:t xml:space="preserve"> и вступает в силу после его официального опубликования.</w:t>
      </w:r>
    </w:p>
    <w:p w:rsidR="00D43FA5" w:rsidRPr="001553F6" w:rsidRDefault="00D43FA5" w:rsidP="00D43FA5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B5BF9">
        <w:t xml:space="preserve">Контроль </w:t>
      </w:r>
      <w:proofErr w:type="gramStart"/>
      <w:r w:rsidRPr="001B5BF9">
        <w:t>за  исполнением</w:t>
      </w:r>
      <w:proofErr w:type="gramEnd"/>
      <w:r w:rsidRPr="001B5BF9">
        <w:t xml:space="preserve"> настоящего постановления  оставляю за собой.</w:t>
      </w:r>
    </w:p>
    <w:p w:rsidR="001553F6" w:rsidRDefault="001553F6" w:rsidP="001553F6">
      <w:pPr>
        <w:pStyle w:val="a6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1553F6" w:rsidRPr="001553F6" w:rsidRDefault="001553F6" w:rsidP="001553F6">
      <w:pPr>
        <w:pStyle w:val="a6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1553F6" w:rsidRPr="001B5BF9" w:rsidRDefault="001553F6" w:rsidP="001553F6">
      <w:pPr>
        <w:pStyle w:val="a6"/>
        <w:ind w:left="340"/>
      </w:pPr>
      <w:r w:rsidRPr="001B5BF9">
        <w:t>Глава администрации</w:t>
      </w:r>
    </w:p>
    <w:p w:rsidR="001553F6" w:rsidRPr="001553F6" w:rsidRDefault="001553F6" w:rsidP="001553F6">
      <w:pPr>
        <w:pStyle w:val="a6"/>
        <w:ind w:left="340"/>
        <w:rPr>
          <w:color w:val="000000"/>
        </w:rPr>
      </w:pPr>
      <w:r>
        <w:t xml:space="preserve">Сусанинского </w:t>
      </w:r>
      <w:r w:rsidRPr="001B5BF9">
        <w:t xml:space="preserve">сельского поселения                  </w:t>
      </w:r>
      <w:r>
        <w:t xml:space="preserve">                     </w:t>
      </w:r>
      <w:r w:rsidRPr="001B5BF9">
        <w:t xml:space="preserve">                 </w:t>
      </w:r>
      <w:r>
        <w:t xml:space="preserve">             К.С. Морин</w:t>
      </w:r>
      <w:r w:rsidRPr="001B5BF9">
        <w:t xml:space="preserve"> </w:t>
      </w:r>
    </w:p>
    <w:p w:rsidR="001553F6" w:rsidRDefault="001553F6" w:rsidP="00D43FA5">
      <w:pPr>
        <w:sectPr w:rsidR="001553F6" w:rsidSect="001553F6"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:rsidR="003829E4" w:rsidRPr="000D13E8" w:rsidRDefault="003829E4" w:rsidP="001553F6">
      <w:pPr>
        <w:ind w:left="4820"/>
        <w:jc w:val="right"/>
      </w:pPr>
      <w:r w:rsidRPr="000D13E8">
        <w:lastRenderedPageBreak/>
        <w:t>Приложение</w:t>
      </w:r>
      <w:r w:rsidR="001553F6">
        <w:t xml:space="preserve"> № 1 к</w:t>
      </w:r>
    </w:p>
    <w:p w:rsidR="003829E4" w:rsidRPr="000D13E8" w:rsidRDefault="003829E4" w:rsidP="001553F6">
      <w:pPr>
        <w:ind w:left="4820"/>
        <w:jc w:val="right"/>
      </w:pPr>
      <w:r w:rsidRPr="000D13E8">
        <w:t xml:space="preserve">к </w:t>
      </w:r>
      <w:r>
        <w:t>п</w:t>
      </w:r>
      <w:r w:rsidRPr="000D13E8">
        <w:t>остановлению администрации</w:t>
      </w:r>
      <w:r>
        <w:t xml:space="preserve"> Сусанинского сельского поселения </w:t>
      </w:r>
    </w:p>
    <w:p w:rsidR="003829E4" w:rsidRDefault="003829E4" w:rsidP="001553F6">
      <w:pPr>
        <w:autoSpaceDE w:val="0"/>
        <w:autoSpaceDN w:val="0"/>
        <w:adjustRightInd w:val="0"/>
        <w:ind w:left="4820"/>
        <w:jc w:val="right"/>
      </w:pPr>
      <w:r w:rsidRPr="000F02F1">
        <w:t xml:space="preserve">от </w:t>
      </w:r>
      <w:r w:rsidR="001553F6">
        <w:t>___________</w:t>
      </w:r>
      <w:r w:rsidR="000F02F1">
        <w:t xml:space="preserve"> № </w:t>
      </w:r>
      <w:r w:rsidR="001553F6">
        <w:t>__________</w:t>
      </w:r>
    </w:p>
    <w:p w:rsidR="003829E4" w:rsidRPr="00992A85" w:rsidRDefault="003829E4" w:rsidP="003829E4">
      <w:pPr>
        <w:shd w:val="clear" w:color="auto" w:fill="FFFFFF"/>
        <w:tabs>
          <w:tab w:val="left" w:pos="2268"/>
        </w:tabs>
        <w:suppressAutoHyphens/>
        <w:rPr>
          <w:b/>
          <w:bCs/>
          <w:color w:val="111111"/>
          <w:sz w:val="28"/>
          <w:szCs w:val="28"/>
        </w:rPr>
      </w:pPr>
    </w:p>
    <w:p w:rsidR="003829E4" w:rsidRPr="00992A85" w:rsidRDefault="003829E4" w:rsidP="003829E4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3829E4" w:rsidRPr="00914DC3" w:rsidRDefault="003829E4" w:rsidP="003829E4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</w:p>
    <w:p w:rsidR="003829E4" w:rsidRPr="00914DC3" w:rsidRDefault="003829E4" w:rsidP="003829E4">
      <w:pPr>
        <w:jc w:val="both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 xml:space="preserve">профилактики рисков причинения вреда (ущерба) охраняемым законом ценностям </w:t>
      </w:r>
      <w:r w:rsidRPr="00914DC3">
        <w:rPr>
          <w:rFonts w:ascii="PT Astra Serif" w:hAnsi="PT Astra Serif"/>
        </w:rPr>
        <w:t xml:space="preserve">при </w:t>
      </w:r>
      <w:r w:rsidRPr="00052D02">
        <w:rPr>
          <w:rFonts w:ascii="PT Astra Serif" w:hAnsi="PT Astra Serif"/>
        </w:rPr>
        <w:t>осуществлении муниципального</w:t>
      </w:r>
      <w:r>
        <w:rPr>
          <w:rFonts w:ascii="PT Astra Serif" w:hAnsi="PT Astra Serif"/>
        </w:rPr>
        <w:t xml:space="preserve"> контроля </w:t>
      </w:r>
      <w:bookmarkStart w:id="2" w:name="_Hlk83992344"/>
      <w:r>
        <w:rPr>
          <w:rFonts w:ascii="PT Astra Serif" w:hAnsi="PT Astra Serif"/>
        </w:rPr>
        <w:t xml:space="preserve">в области охраны и использования особо охраняемых природных территорий </w:t>
      </w:r>
      <w:r w:rsidRPr="00052D02">
        <w:rPr>
          <w:rFonts w:ascii="PT Astra Serif" w:hAnsi="PT Astra Serif"/>
        </w:rPr>
        <w:t xml:space="preserve">на территории муниципального образования </w:t>
      </w:r>
      <w:r>
        <w:rPr>
          <w:rFonts w:ascii="PT Astra Serif" w:hAnsi="PT Astra Serif"/>
        </w:rPr>
        <w:t>Сусанинское</w:t>
      </w:r>
      <w:r w:rsidRPr="00052D02">
        <w:rPr>
          <w:rFonts w:ascii="PT Astra Serif" w:hAnsi="PT Astra Serif"/>
        </w:rPr>
        <w:t xml:space="preserve"> сельское поселение Гатчинского муниципального района Ленинградской </w:t>
      </w:r>
      <w:proofErr w:type="gramStart"/>
      <w:r w:rsidRPr="00052D02">
        <w:rPr>
          <w:rFonts w:ascii="PT Astra Serif" w:hAnsi="PT Astra Serif"/>
        </w:rPr>
        <w:t>области  на</w:t>
      </w:r>
      <w:proofErr w:type="gramEnd"/>
      <w:r w:rsidRPr="00052D02">
        <w:rPr>
          <w:rFonts w:ascii="PT Astra Serif" w:hAnsi="PT Astra Serif"/>
        </w:rPr>
        <w:t xml:space="preserve"> 202</w:t>
      </w:r>
      <w:r w:rsidR="001553F6">
        <w:rPr>
          <w:rFonts w:ascii="PT Astra Serif" w:hAnsi="PT Astra Serif"/>
        </w:rPr>
        <w:t>3</w:t>
      </w:r>
      <w:r w:rsidRPr="00052D02">
        <w:rPr>
          <w:rFonts w:ascii="PT Astra Serif" w:hAnsi="PT Astra Serif"/>
        </w:rPr>
        <w:t xml:space="preserve"> год</w:t>
      </w:r>
      <w:r>
        <w:rPr>
          <w:rFonts w:ascii="PT Astra Serif" w:hAnsi="PT Astra Serif"/>
        </w:rPr>
        <w:t>.</w:t>
      </w:r>
    </w:p>
    <w:bookmarkEnd w:id="2"/>
    <w:p w:rsidR="003829E4" w:rsidRPr="00914DC3" w:rsidRDefault="003829E4" w:rsidP="003829E4">
      <w:pPr>
        <w:jc w:val="both"/>
        <w:rPr>
          <w:b/>
          <w:color w:val="000000"/>
        </w:rPr>
      </w:pPr>
    </w:p>
    <w:p w:rsidR="003829E4" w:rsidRPr="000D13E8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829E4" w:rsidRPr="00914DC3" w:rsidRDefault="003829E4" w:rsidP="003829E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829E4" w:rsidRPr="005304E7" w:rsidRDefault="003829E4" w:rsidP="003829E4">
      <w:pPr>
        <w:ind w:firstLine="567"/>
        <w:jc w:val="both"/>
        <w:rPr>
          <w:rFonts w:ascii="PT Astra Serif" w:hAnsi="PT Astra Serif"/>
        </w:rPr>
      </w:pPr>
      <w:r w:rsidRPr="005304E7">
        <w:rPr>
          <w:color w:val="000000"/>
        </w:rPr>
        <w:t xml:space="preserve">Настоящая Программа профилактики </w:t>
      </w:r>
      <w:r w:rsidRPr="005304E7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Pr="005304E7">
        <w:rPr>
          <w:rFonts w:ascii="PT Astra Serif" w:hAnsi="PT Astra Serif"/>
        </w:rPr>
        <w:t xml:space="preserve">при осуществлении муниципального контроля  в области охраны и использования особо охраняемых природных территорий  на территории муниципального образования </w:t>
      </w:r>
      <w:r>
        <w:rPr>
          <w:rFonts w:ascii="PT Astra Serif" w:hAnsi="PT Astra Serif"/>
        </w:rPr>
        <w:t>Сусанинское</w:t>
      </w:r>
      <w:r w:rsidRPr="005304E7">
        <w:rPr>
          <w:rFonts w:ascii="PT Astra Serif" w:hAnsi="PT Astra Serif"/>
        </w:rPr>
        <w:t xml:space="preserve"> сельское поселение Гатчинского муниципального района Ленинградской области на 202</w:t>
      </w:r>
      <w:r w:rsidR="00EF0FA6">
        <w:rPr>
          <w:rFonts w:ascii="PT Astra Serif" w:hAnsi="PT Astra Serif"/>
        </w:rPr>
        <w:t>3</w:t>
      </w:r>
      <w:r w:rsidRPr="005304E7">
        <w:rPr>
          <w:rFonts w:ascii="PT Astra Serif" w:hAnsi="PT Astra Serif"/>
        </w:rPr>
        <w:t xml:space="preserve"> год</w:t>
      </w:r>
      <w:r w:rsidRPr="005304E7">
        <w:rPr>
          <w:color w:val="000000"/>
        </w:rPr>
        <w:t xml:space="preserve"> (далее – Программа профилактики) разработана в соответствии со статьей 44 Федерального закона от 31.07.2020 № 248-ФЗ </w:t>
      </w:r>
      <w:hyperlink r:id="rId6" w:anchor="64U0IK" w:history="1">
        <w:r w:rsidRPr="005304E7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5304E7">
        <w:rPr>
          <w:color w:val="000000"/>
        </w:rPr>
        <w:t xml:space="preserve">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5304E7">
        <w:rPr>
          <w:rStyle w:val="bumpedfont15"/>
        </w:rPr>
        <w:t xml:space="preserve">о  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r>
        <w:rPr>
          <w:rStyle w:val="bumpedfont15"/>
        </w:rPr>
        <w:t>Сусанинское</w:t>
      </w:r>
      <w:r w:rsidRPr="005304E7">
        <w:rPr>
          <w:rStyle w:val="bumpedfont15"/>
        </w:rPr>
        <w:t xml:space="preserve"> сельское поселение Гатчинского муниципального района Ленинградской области,  </w:t>
      </w:r>
      <w:r w:rsidRPr="005304E7">
        <w:rPr>
          <w:color w:val="000000"/>
        </w:rPr>
        <w:t xml:space="preserve">утвержденным решением совета депутатов муниципального образования </w:t>
      </w:r>
      <w:r>
        <w:rPr>
          <w:color w:val="000000"/>
        </w:rPr>
        <w:t>Сусанинское</w:t>
      </w:r>
      <w:r w:rsidRPr="005304E7">
        <w:rPr>
          <w:color w:val="000000"/>
        </w:rPr>
        <w:t xml:space="preserve"> сельское поселение Гатчинского муниципального района Ленинградской области  </w:t>
      </w:r>
      <w:r>
        <w:rPr>
          <w:color w:val="000000"/>
        </w:rPr>
        <w:t>16.12</w:t>
      </w:r>
      <w:r w:rsidRPr="005304E7">
        <w:rPr>
          <w:color w:val="000000"/>
        </w:rPr>
        <w:t>.2021 № </w:t>
      </w:r>
      <w:r>
        <w:rPr>
          <w:color w:val="000000"/>
        </w:rPr>
        <w:t>115</w:t>
      </w:r>
      <w:r w:rsidRPr="005304E7">
        <w:rPr>
          <w:color w:val="000000"/>
        </w:rPr>
        <w:t xml:space="preserve"> (далее – Положение о муниципальном контроле), и предусматривает комплекс мероприятий по профилактике рисков причинения вреда (ущерба) охраняемым законом ценностям при осуществлении  муниципального  контроля</w:t>
      </w:r>
      <w:r w:rsidRPr="005304E7">
        <w:rPr>
          <w:rFonts w:ascii="PT Astra Serif" w:hAnsi="PT Astra Serif"/>
        </w:rPr>
        <w:t xml:space="preserve"> в  области охраны и использования особо охраняемых природных территорий  на территории муниципального образования </w:t>
      </w:r>
      <w:r>
        <w:rPr>
          <w:rFonts w:ascii="PT Astra Serif" w:hAnsi="PT Astra Serif"/>
        </w:rPr>
        <w:t>Сусанинское</w:t>
      </w:r>
      <w:r w:rsidRPr="005304E7">
        <w:rPr>
          <w:rFonts w:ascii="PT Astra Serif" w:hAnsi="PT Astra Serif"/>
        </w:rPr>
        <w:t xml:space="preserve"> сельское поселение Гатчинского муниципального района Ленинградской области  на 202</w:t>
      </w:r>
      <w:r w:rsidR="001553F6">
        <w:rPr>
          <w:rFonts w:ascii="PT Astra Serif" w:hAnsi="PT Astra Serif"/>
        </w:rPr>
        <w:t>3</w:t>
      </w:r>
      <w:r w:rsidRPr="005304E7">
        <w:rPr>
          <w:rFonts w:ascii="PT Astra Serif" w:hAnsi="PT Astra Serif"/>
        </w:rPr>
        <w:t xml:space="preserve"> год.</w:t>
      </w:r>
    </w:p>
    <w:p w:rsidR="003829E4" w:rsidRPr="005304E7" w:rsidRDefault="003829E4" w:rsidP="003829E4">
      <w:pPr>
        <w:jc w:val="both"/>
        <w:rPr>
          <w:color w:val="000000"/>
        </w:rPr>
      </w:pPr>
      <w:r w:rsidRPr="005304E7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5304E7">
        <w:rPr>
          <w:color w:val="000000"/>
        </w:rPr>
        <w:t xml:space="preserve">Муниципальный контроль осуществляется администрацией муниципального образования </w:t>
      </w:r>
      <w:r>
        <w:rPr>
          <w:color w:val="000000"/>
        </w:rPr>
        <w:t>Сусанинского</w:t>
      </w:r>
      <w:r w:rsidRPr="005304E7">
        <w:rPr>
          <w:color w:val="000000"/>
        </w:rPr>
        <w:t xml:space="preserve"> сельского поселения Гатчинского муниципального района Ленинградской области (далее – Контрольный (надзорный) орган).</w:t>
      </w:r>
    </w:p>
    <w:p w:rsidR="003829E4" w:rsidRPr="005304E7" w:rsidRDefault="003829E4" w:rsidP="003829E4">
      <w:pPr>
        <w:pStyle w:val="s26"/>
        <w:spacing w:before="0" w:beforeAutospacing="0" w:after="0" w:afterAutospacing="0"/>
        <w:ind w:firstLine="525"/>
        <w:jc w:val="both"/>
        <w:rPr>
          <w:rFonts w:ascii="PT Astra Serif" w:hAnsi="PT Astra Serif" w:cs="PT Astra Serif"/>
        </w:rPr>
      </w:pPr>
      <w:r w:rsidRPr="005304E7">
        <w:t xml:space="preserve">В зависимости от объекта, в отношении которого осуществляется </w:t>
      </w:r>
      <w:proofErr w:type="gramStart"/>
      <w:r w:rsidRPr="005304E7">
        <w:t>муниципальный  контроль</w:t>
      </w:r>
      <w:proofErr w:type="gramEnd"/>
      <w:r w:rsidRPr="005304E7">
        <w:t xml:space="preserve">, выделяются следующие типы контролируемых лиц: юридические лица, индивидуальные предприниматели и граждане, обеспечивающие  благоустройство объектов, </w:t>
      </w:r>
      <w:r w:rsidRPr="005304E7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5304E7">
        <w:rPr>
          <w:color w:val="000000"/>
        </w:rPr>
        <w:t>(далее – Объекты контроля).</w:t>
      </w:r>
      <w:r w:rsidRPr="005304E7">
        <w:rPr>
          <w:rFonts w:ascii="PT Astra Serif" w:hAnsi="PT Astra Serif" w:cs="PT Astra Serif"/>
        </w:rPr>
        <w:t xml:space="preserve"> </w:t>
      </w:r>
    </w:p>
    <w:p w:rsidR="003829E4" w:rsidRPr="005304E7" w:rsidRDefault="003829E4" w:rsidP="003829E4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304E7">
        <w:rPr>
          <w:rStyle w:val="bumpedfont15"/>
        </w:rPr>
        <w:t>Объектами муниципального контроля (далее – объект контроля) являются:</w:t>
      </w:r>
    </w:p>
    <w:p w:rsidR="003829E4" w:rsidRPr="005304E7" w:rsidRDefault="003829E4" w:rsidP="003829E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5304E7">
        <w:rPr>
          <w:lang w:eastAsia="en-US"/>
        </w:rPr>
        <w:t>а) деятельность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829E4" w:rsidRPr="005304E7" w:rsidRDefault="003829E4" w:rsidP="003829E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5304E7">
        <w:rPr>
          <w:lang w:eastAsia="en-US"/>
        </w:rPr>
        <w:lastRenderedPageBreak/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3829E4" w:rsidRPr="005304E7" w:rsidRDefault="003829E4" w:rsidP="003829E4">
      <w:pPr>
        <w:suppressAutoHyphens/>
        <w:ind w:firstLine="708"/>
        <w:jc w:val="both"/>
      </w:pPr>
      <w:r w:rsidRPr="005304E7">
        <w:t>В контрольно-надзорную деятельн</w:t>
      </w:r>
      <w:r w:rsidR="001553F6">
        <w:t xml:space="preserve">ость внедряются новые формы </w:t>
      </w:r>
      <w:r w:rsidRPr="005304E7">
        <w:t xml:space="preserve">и методы контроля, такие как мероприятия по контролю без взаимодействия с юридическими лицами, индивидуальными предпринимателями, в частности </w:t>
      </w:r>
      <w:r w:rsidR="000F02F1">
        <w:t>контроль</w:t>
      </w:r>
      <w:r w:rsidRPr="005304E7">
        <w:t xml:space="preserve"> за соблюдением обязательных требований посредством анализа информации о деятельности либо о действиях юридического лица </w:t>
      </w:r>
      <w:r w:rsidR="000F02F1">
        <w:t>и ин</w:t>
      </w:r>
      <w:r w:rsidRPr="005304E7">
        <w:t xml:space="preserve">дивидуального предпринимателя, полученной в результате плановых (рейдовых) осмотров (обследований). </w:t>
      </w:r>
    </w:p>
    <w:p w:rsidR="003829E4" w:rsidRPr="005304E7" w:rsidRDefault="003829E4" w:rsidP="003829E4">
      <w:pPr>
        <w:suppressAutoHyphens/>
        <w:ind w:firstLine="708"/>
        <w:jc w:val="both"/>
      </w:pPr>
      <w:r w:rsidRPr="005304E7">
        <w:t>Основной упор</w:t>
      </w:r>
      <w:r w:rsidR="000F02F1">
        <w:t xml:space="preserve"> </w:t>
      </w:r>
      <w:r w:rsidRPr="005304E7">
        <w:t>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3829E4" w:rsidRPr="005304E7" w:rsidRDefault="003829E4" w:rsidP="003829E4">
      <w:pPr>
        <w:ind w:firstLine="709"/>
        <w:jc w:val="both"/>
      </w:pPr>
      <w:r w:rsidRPr="005304E7"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 в указанной сфере. </w:t>
      </w:r>
    </w:p>
    <w:p w:rsidR="003829E4" w:rsidRPr="005304E7" w:rsidRDefault="003829E4" w:rsidP="003829E4">
      <w:pPr>
        <w:ind w:firstLine="709"/>
        <w:jc w:val="both"/>
      </w:pPr>
      <w:r w:rsidRPr="005304E7"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в </w:t>
      </w:r>
      <w:proofErr w:type="gramStart"/>
      <w:r w:rsidRPr="005304E7">
        <w:t>данной  сфере</w:t>
      </w:r>
      <w:proofErr w:type="gramEnd"/>
      <w:r w:rsidRPr="005304E7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3829E4" w:rsidRPr="005304E7" w:rsidRDefault="003829E4" w:rsidP="003829E4">
      <w:pPr>
        <w:ind w:firstLine="709"/>
        <w:jc w:val="both"/>
      </w:pP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5304E7">
        <w:rPr>
          <w:b/>
        </w:rPr>
        <w:t>Раздел II. Цели и задачи реализации программы профилактики рисков причинения вреда</w:t>
      </w: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</w:p>
    <w:p w:rsidR="003829E4" w:rsidRPr="005304E7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t>К основным проблемам в данной сфере, на решение которых направлена Программа профилактики относится: не</w:t>
      </w:r>
      <w:r w:rsidRPr="005304E7">
        <w:rPr>
          <w:rStyle w:val="bumpedfont15"/>
        </w:rPr>
        <w:t>соблюдение 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14.03.1995 N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</w:p>
    <w:p w:rsidR="003829E4" w:rsidRPr="005304E7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а) режима особо охраняемой природной территории;</w:t>
      </w:r>
    </w:p>
    <w:p w:rsidR="003829E4" w:rsidRPr="005304E7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б) 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829E4" w:rsidRPr="005304E7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5304E7">
        <w:rPr>
          <w:rStyle w:val="bumpedfont15"/>
        </w:rPr>
        <w:t>в) режима охранных зон особо охраняемых природных территорий;</w:t>
      </w: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both"/>
      </w:pPr>
      <w:r w:rsidRPr="005304E7">
        <w:tab/>
        <w:t>Цели разработки Программы и проведение профилактической работы: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rPr>
          <w:bCs/>
          <w:kern w:val="24"/>
        </w:rPr>
        <w:tab/>
        <w:t xml:space="preserve">- </w:t>
      </w:r>
      <w:r w:rsidRPr="005304E7">
        <w:t xml:space="preserve">предупреждение нарушения подконтрольными субъектами обязательных </w:t>
      </w:r>
      <w:proofErr w:type="gramStart"/>
      <w:r w:rsidRPr="005304E7">
        <w:t>требований,  установленных</w:t>
      </w:r>
      <w:proofErr w:type="gramEnd"/>
      <w:r w:rsidRPr="005304E7">
        <w:t xml:space="preserve"> муниципальными правовыми актами;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повышение прозрачности системы муниципального контроля;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формирование единого понимания обязательных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мотивация подконтрольных субъектов к добросовестному поведению.</w:t>
      </w: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both"/>
      </w:pPr>
      <w:r w:rsidRPr="005304E7">
        <w:tab/>
        <w:t>Проведение профилактических мероприятий Программы позволяет решить следующие задачи: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повышение квалификации кадрового состава контрольно-надзорного органа;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829E4" w:rsidRPr="005304E7" w:rsidRDefault="003829E4" w:rsidP="003829E4">
      <w:pPr>
        <w:suppressAutoHyphens/>
        <w:ind w:left="59"/>
        <w:jc w:val="both"/>
      </w:pPr>
      <w:r w:rsidRPr="005304E7"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both"/>
      </w:pPr>
      <w:r w:rsidRPr="005304E7">
        <w:tab/>
        <w:t>Сроки реализации Программы приведены в перечне основных профилактических мероприятий на 202</w:t>
      </w:r>
      <w:r w:rsidR="00EF0FA6">
        <w:t>3</w:t>
      </w:r>
      <w:r w:rsidRPr="005304E7">
        <w:t xml:space="preserve"> год.</w:t>
      </w: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both"/>
      </w:pPr>
      <w:r w:rsidRPr="005304E7"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829E4" w:rsidRPr="005304E7" w:rsidRDefault="003829E4" w:rsidP="003829E4">
      <w:pPr>
        <w:suppressAutoHyphens/>
        <w:jc w:val="center"/>
        <w:rPr>
          <w:b/>
          <w:bCs/>
          <w:kern w:val="24"/>
        </w:rPr>
      </w:pP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</w:rPr>
      </w:pPr>
      <w:r w:rsidRPr="005304E7">
        <w:rPr>
          <w:b/>
        </w:rPr>
        <w:t>Раздел III. Перечень профилактических мероприятий, сроки (периодичность) их проведения</w:t>
      </w:r>
    </w:p>
    <w:p w:rsidR="003829E4" w:rsidRPr="005304E7" w:rsidRDefault="003829E4" w:rsidP="003829E4">
      <w:pPr>
        <w:suppressAutoHyphens/>
        <w:autoSpaceDN w:val="0"/>
        <w:contextualSpacing/>
        <w:jc w:val="both"/>
        <w:textAlignment w:val="baseline"/>
        <w:rPr>
          <w:b/>
          <w:lang w:eastAsia="ar-SA"/>
        </w:rPr>
      </w:pPr>
    </w:p>
    <w:p w:rsidR="003829E4" w:rsidRPr="005304E7" w:rsidRDefault="003829E4" w:rsidP="003829E4">
      <w:pPr>
        <w:ind w:firstLine="709"/>
        <w:jc w:val="both"/>
      </w:pPr>
      <w:r w:rsidRPr="005304E7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829E4" w:rsidRPr="005304E7" w:rsidRDefault="003829E4" w:rsidP="003829E4">
      <w:pPr>
        <w:ind w:firstLine="709"/>
        <w:jc w:val="both"/>
      </w:pPr>
      <w:r w:rsidRPr="005304E7">
        <w:t>Перечень основных профилактических мероприятий Программы на 202</w:t>
      </w:r>
      <w:r w:rsidR="00EF0FA6">
        <w:t>3</w:t>
      </w:r>
      <w:r w:rsidRPr="005304E7">
        <w:t xml:space="preserve"> год приведен в таблице №1. </w:t>
      </w:r>
    </w:p>
    <w:p w:rsidR="003829E4" w:rsidRPr="005304E7" w:rsidRDefault="003829E4" w:rsidP="003829E4">
      <w:pPr>
        <w:suppressAutoHyphens/>
        <w:jc w:val="center"/>
        <w:rPr>
          <w:lang w:eastAsia="ar-SA"/>
        </w:rPr>
      </w:pPr>
    </w:p>
    <w:p w:rsidR="003829E4" w:rsidRPr="000F02F1" w:rsidRDefault="003829E4" w:rsidP="003829E4">
      <w:pPr>
        <w:widowControl w:val="0"/>
        <w:suppressAutoHyphens/>
        <w:autoSpaceDE w:val="0"/>
        <w:autoSpaceDN w:val="0"/>
        <w:jc w:val="right"/>
      </w:pPr>
      <w:r w:rsidRPr="005304E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Pr="000F02F1">
        <w:t>Таблица № 1</w:t>
      </w:r>
    </w:p>
    <w:p w:rsidR="003829E4" w:rsidRPr="000F02F1" w:rsidRDefault="003829E4" w:rsidP="003829E4">
      <w:pPr>
        <w:widowControl w:val="0"/>
        <w:suppressAutoHyphens/>
        <w:autoSpaceDE w:val="0"/>
        <w:autoSpaceDN w:val="0"/>
        <w:jc w:val="center"/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829E4" w:rsidRPr="005304E7" w:rsidTr="00E74C36">
        <w:tc>
          <w:tcPr>
            <w:tcW w:w="7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№ п/п</w:t>
            </w:r>
          </w:p>
        </w:tc>
        <w:tc>
          <w:tcPr>
            <w:tcW w:w="43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Профилактические мероприятия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 xml:space="preserve">Ответственные </w:t>
            </w:r>
          </w:p>
        </w:tc>
      </w:tr>
    </w:tbl>
    <w:p w:rsidR="003829E4" w:rsidRPr="005304E7" w:rsidRDefault="003829E4" w:rsidP="003829E4">
      <w:pPr>
        <w:suppressAutoHyphens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829E4" w:rsidRPr="005304E7" w:rsidTr="00E74C36">
        <w:trPr>
          <w:trHeight w:val="28"/>
          <w:tblHeader/>
        </w:trPr>
        <w:tc>
          <w:tcPr>
            <w:tcW w:w="7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</w:t>
            </w:r>
          </w:p>
        </w:tc>
        <w:tc>
          <w:tcPr>
            <w:tcW w:w="43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</w:t>
            </w:r>
          </w:p>
        </w:tc>
        <w:tc>
          <w:tcPr>
            <w:tcW w:w="219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3</w:t>
            </w:r>
          </w:p>
        </w:tc>
        <w:tc>
          <w:tcPr>
            <w:tcW w:w="2409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</w:t>
            </w:r>
          </w:p>
        </w:tc>
      </w:tr>
      <w:tr w:rsidR="003829E4" w:rsidRPr="005304E7" w:rsidTr="00E74C36">
        <w:tc>
          <w:tcPr>
            <w:tcW w:w="720" w:type="dxa"/>
            <w:vMerge w:val="restart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1.</w:t>
            </w: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Размещение на официальном сайте муниципального образование </w:t>
            </w:r>
            <w:r w:rsidR="000F02F1">
              <w:t>Сусанинское</w:t>
            </w:r>
            <w:r w:rsidRPr="005304E7">
              <w:t xml:space="preserve"> сельское поселение: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 xml:space="preserve">Сотрудники администрации Сусанинского </w:t>
            </w:r>
            <w:r>
              <w:lastRenderedPageBreak/>
              <w:t>сельского поселения</w:t>
            </w: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текстов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2190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09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об изменениях, внесенных в нормативные правовые акты, регулирующие осуществление муниципального контроля в области охраны и использования особо охраняемых природных территорий, о сроках и порядке их вступления в силу;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мере необходимости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8C2D68" w:rsidP="00E74C36">
            <w:pPr>
              <w:widowControl w:val="0"/>
              <w:suppressAutoHyphens/>
              <w:autoSpaceDE w:val="0"/>
              <w:autoSpaceDN w:val="0"/>
            </w:pPr>
            <w:hyperlink r:id="rId7" w:history="1">
              <w:r w:rsidR="003829E4" w:rsidRPr="005304E7">
                <w:t>перечень</w:t>
              </w:r>
            </w:hyperlink>
            <w:r w:rsidR="003829E4" w:rsidRPr="005304E7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327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116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216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3829E4" w:rsidRPr="005304E7" w:rsidRDefault="003829E4" w:rsidP="00EF0FA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</w:t>
            </w:r>
            <w:r w:rsidR="00EF0FA6">
              <w:t>3</w:t>
            </w:r>
            <w:r w:rsidRPr="005304E7"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389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 способах получения консультаций по вопросам соблюдения обязательных требований;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3829E4" w:rsidRPr="005304E7" w:rsidRDefault="003829E4" w:rsidP="00EF0FA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</w:t>
            </w:r>
            <w:r w:rsidR="00EF0FA6">
              <w:t>3</w:t>
            </w:r>
            <w:r w:rsidRPr="005304E7"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216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3829E4" w:rsidRPr="005304E7" w:rsidRDefault="003829E4" w:rsidP="00EF0FA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</w:t>
            </w:r>
            <w:r w:rsidR="00EF0FA6">
              <w:t>3</w:t>
            </w:r>
            <w:r w:rsidRPr="005304E7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128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в срок до 3 дней со дня утверждения доклада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114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ежегодного доклада о </w:t>
            </w:r>
            <w:proofErr w:type="gramStart"/>
            <w:r w:rsidRPr="005304E7">
              <w:t>муниципальном  контроле</w:t>
            </w:r>
            <w:proofErr w:type="gramEnd"/>
            <w:r w:rsidRPr="005304E7">
              <w:t xml:space="preserve"> в области охраны и использования особо охраняемых природных территорий  </w:t>
            </w:r>
          </w:p>
        </w:tc>
        <w:tc>
          <w:tcPr>
            <w:tcW w:w="2190" w:type="dxa"/>
          </w:tcPr>
          <w:p w:rsidR="003829E4" w:rsidRPr="005304E7" w:rsidRDefault="003829E4" w:rsidP="00EF0FA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срок до 3 дней со дня утверждения доклада (не позднее 15 марта 202</w:t>
            </w:r>
            <w:r w:rsidR="00EF0FA6">
              <w:t>3</w:t>
            </w:r>
            <w:r w:rsidRPr="005304E7">
              <w:t xml:space="preserve"> г.)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880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письменных разъяснений, подписанных уполномоченным должностным лицом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440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 октября 202</w:t>
            </w:r>
            <w:r w:rsidR="00EF0FA6">
              <w:t>3</w:t>
            </w:r>
            <w:r w:rsidRPr="005304E7">
              <w:t xml:space="preserve"> 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(проект Программы для общественного обсуждения);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204"/>
        </w:trPr>
        <w:tc>
          <w:tcPr>
            <w:tcW w:w="720" w:type="dxa"/>
            <w:vMerge w:val="restart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lastRenderedPageBreak/>
              <w:t>2.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5304E7">
              <w:t>требований  законодательства</w:t>
            </w:r>
            <w:proofErr w:type="gramEnd"/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153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3829E4" w:rsidRPr="005304E7" w:rsidRDefault="003829E4" w:rsidP="00EF0FA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</w:t>
            </w:r>
            <w:r w:rsidR="00EF0FA6">
              <w:t>3</w:t>
            </w:r>
            <w:r w:rsidRPr="005304E7">
              <w:t xml:space="preserve"> 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63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публикаций на официальном сайте муниципального образования </w:t>
            </w:r>
            <w:r w:rsidR="000F02F1">
              <w:t>Сусанинское</w:t>
            </w:r>
            <w:r w:rsidRPr="005304E7">
              <w:t xml:space="preserve"> сельское поселение </w:t>
            </w:r>
          </w:p>
        </w:tc>
        <w:tc>
          <w:tcPr>
            <w:tcW w:w="2190" w:type="dxa"/>
          </w:tcPr>
          <w:p w:rsidR="003829E4" w:rsidRPr="005304E7" w:rsidRDefault="003829E4" w:rsidP="00EF0FA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</w:t>
            </w:r>
            <w:r w:rsidR="00EF0FA6">
              <w:t>3</w:t>
            </w:r>
            <w:r w:rsidRPr="005304E7">
              <w:t xml:space="preserve"> 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2216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3.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Обобщение контрольным (надзорным) органом правоприменительной практики осуществления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2190" w:type="dxa"/>
          </w:tcPr>
          <w:p w:rsidR="003829E4" w:rsidRPr="005304E7" w:rsidRDefault="003829E4" w:rsidP="00EF0FA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ежегодно, не позднее 1 марта 202</w:t>
            </w:r>
            <w:r w:rsidR="00EF0FA6">
              <w:t>3</w:t>
            </w:r>
            <w:r w:rsidRPr="005304E7">
              <w:t xml:space="preserve"> 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076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соответствии с законодательством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3305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5.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5304E7">
              <w:t>проведения  профилактического</w:t>
            </w:r>
            <w:proofErr w:type="gramEnd"/>
            <w:r w:rsidRPr="005304E7">
              <w:t xml:space="preserve"> мероприятия, контрольного (надзорного) мероприятия)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по вопросам, связанным с организацией и осуществлением </w:t>
            </w:r>
            <w:proofErr w:type="gramStart"/>
            <w:r w:rsidRPr="005304E7">
              <w:t>муниципального  контроля</w:t>
            </w:r>
            <w:proofErr w:type="gramEnd"/>
            <w:r w:rsidRPr="005304E7">
              <w:t xml:space="preserve"> в отношении контролируемых лиц</w:t>
            </w:r>
          </w:p>
        </w:tc>
        <w:tc>
          <w:tcPr>
            <w:tcW w:w="2190" w:type="dxa"/>
          </w:tcPr>
          <w:p w:rsidR="003829E4" w:rsidRPr="005304E7" w:rsidRDefault="003829E4" w:rsidP="00EF0FA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обращениям контролируемых лиц и их представителей, поступившим в течении 202</w:t>
            </w:r>
            <w:r w:rsidR="00EF0FA6">
              <w:t>3</w:t>
            </w:r>
            <w:r w:rsidRPr="005304E7">
              <w:t xml:space="preserve"> 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88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6.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Проведение обязательных </w:t>
            </w:r>
            <w:r w:rsidRPr="005304E7"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3829E4" w:rsidRPr="005304E7" w:rsidRDefault="003829E4" w:rsidP="00EF0FA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lastRenderedPageBreak/>
              <w:t xml:space="preserve">не реже чем 2 раза </w:t>
            </w:r>
            <w:r w:rsidRPr="005304E7">
              <w:lastRenderedPageBreak/>
              <w:t>в год (</w:t>
            </w:r>
            <w:r w:rsidRPr="005304E7">
              <w:rPr>
                <w:lang w:val="en-US"/>
              </w:rPr>
              <w:t>I</w:t>
            </w:r>
            <w:r w:rsidRPr="005304E7">
              <w:t xml:space="preserve"> и </w:t>
            </w:r>
            <w:r w:rsidRPr="005304E7">
              <w:rPr>
                <w:lang w:val="en-US"/>
              </w:rPr>
              <w:t>IV</w:t>
            </w:r>
            <w:r w:rsidRPr="005304E7">
              <w:t xml:space="preserve"> квартал 202</w:t>
            </w:r>
            <w:r w:rsidR="00EF0FA6">
              <w:t>3</w:t>
            </w:r>
            <w:r w:rsidRPr="005304E7">
              <w:t>)</w:t>
            </w: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lastRenderedPageBreak/>
              <w:t xml:space="preserve">Сотрудники </w:t>
            </w:r>
            <w:r>
              <w:lastRenderedPageBreak/>
              <w:t>администрации Сусанинского сельского поселения</w:t>
            </w:r>
          </w:p>
        </w:tc>
      </w:tr>
      <w:tr w:rsidR="003829E4" w:rsidRPr="005304E7" w:rsidTr="00E74C36">
        <w:trPr>
          <w:trHeight w:val="188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lastRenderedPageBreak/>
              <w:t>7.</w:t>
            </w:r>
          </w:p>
        </w:tc>
        <w:tc>
          <w:tcPr>
            <w:tcW w:w="4320" w:type="dxa"/>
          </w:tcPr>
          <w:p w:rsidR="003829E4" w:rsidRPr="005304E7" w:rsidRDefault="003829E4" w:rsidP="00EF0FA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Разработка и утверждение Программы (Плана) профилактики рисков причинения вреда (ущерба) охраняемым законом </w:t>
            </w:r>
            <w:proofErr w:type="gramStart"/>
            <w:r w:rsidRPr="005304E7">
              <w:t>ценностям  на</w:t>
            </w:r>
            <w:proofErr w:type="gramEnd"/>
            <w:r w:rsidRPr="005304E7">
              <w:t xml:space="preserve"> территории муниципального образования </w:t>
            </w:r>
            <w:r w:rsidR="000F02F1">
              <w:t>Сусанинское</w:t>
            </w:r>
            <w:r w:rsidRPr="005304E7">
              <w:t xml:space="preserve"> сельское поселение Гатчинского муниципального района Ленинградской области на 202</w:t>
            </w:r>
            <w:r w:rsidR="00EF0FA6">
              <w:t>4</w:t>
            </w:r>
            <w:r w:rsidRPr="005304E7">
              <w:t xml:space="preserve"> год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 октября 202</w:t>
            </w:r>
            <w:r w:rsidR="00EF0FA6">
              <w:t>3</w:t>
            </w:r>
            <w:r w:rsidRPr="005304E7">
              <w:t xml:space="preserve"> г. (разработка);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20 декабря 202</w:t>
            </w:r>
            <w:r w:rsidR="00EF0FA6">
              <w:t>3</w:t>
            </w:r>
            <w:r w:rsidRPr="005304E7">
              <w:t xml:space="preserve">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(утверждение)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Сотрудники администрации Сусанинского сельского поселения</w:t>
            </w:r>
          </w:p>
        </w:tc>
      </w:tr>
    </w:tbl>
    <w:p w:rsidR="003829E4" w:rsidRPr="005304E7" w:rsidRDefault="003829E4" w:rsidP="003829E4">
      <w:pPr>
        <w:widowControl w:val="0"/>
        <w:suppressAutoHyphens/>
        <w:autoSpaceDE w:val="0"/>
        <w:autoSpaceDN w:val="0"/>
        <w:rPr>
          <w:b/>
        </w:rPr>
      </w:pPr>
    </w:p>
    <w:p w:rsidR="003829E4" w:rsidRPr="005304E7" w:rsidRDefault="003829E4" w:rsidP="003829E4">
      <w:pPr>
        <w:widowControl w:val="0"/>
        <w:suppressAutoHyphens/>
        <w:autoSpaceDE w:val="0"/>
        <w:autoSpaceDN w:val="0"/>
        <w:jc w:val="center"/>
        <w:rPr>
          <w:b/>
        </w:rPr>
      </w:pPr>
      <w:r w:rsidRPr="005304E7">
        <w:rPr>
          <w:b/>
        </w:rPr>
        <w:t xml:space="preserve">Раздел </w:t>
      </w:r>
      <w:r w:rsidRPr="005304E7">
        <w:rPr>
          <w:b/>
          <w:lang w:val="en-US"/>
        </w:rPr>
        <w:t>IV</w:t>
      </w:r>
      <w:r w:rsidRPr="005304E7">
        <w:rPr>
          <w:b/>
        </w:rPr>
        <w:t>. Показатели результативности и эффективности программы профилактики рисков причинения вреда</w:t>
      </w:r>
    </w:p>
    <w:p w:rsidR="003829E4" w:rsidRPr="005304E7" w:rsidRDefault="003829E4" w:rsidP="003829E4">
      <w:pPr>
        <w:ind w:firstLine="709"/>
        <w:jc w:val="both"/>
      </w:pPr>
    </w:p>
    <w:p w:rsidR="003829E4" w:rsidRPr="005304E7" w:rsidRDefault="003829E4" w:rsidP="003829E4">
      <w:pPr>
        <w:ind w:firstLine="709"/>
        <w:jc w:val="both"/>
      </w:pPr>
      <w:r w:rsidRPr="005304E7">
        <w:t xml:space="preserve">Финансирование исполнения функции по осуществлению муниципального контроля осуществляется в рамках бюджетных средств муниципального образования </w:t>
      </w:r>
      <w:r w:rsidR="000F02F1">
        <w:t>Сусанинское</w:t>
      </w:r>
      <w:r w:rsidRPr="005304E7">
        <w:t xml:space="preserve"> сельское поселение Гатчинского муниципального района Ленинградской области.  </w:t>
      </w:r>
    </w:p>
    <w:p w:rsidR="003829E4" w:rsidRPr="005304E7" w:rsidRDefault="003829E4" w:rsidP="003829E4">
      <w:pPr>
        <w:ind w:firstLine="709"/>
        <w:jc w:val="both"/>
      </w:pPr>
      <w:r w:rsidRPr="005304E7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829E4" w:rsidRPr="005304E7" w:rsidRDefault="003829E4" w:rsidP="003829E4">
      <w:pPr>
        <w:ind w:firstLine="709"/>
        <w:jc w:val="both"/>
      </w:pPr>
      <w:r w:rsidRPr="005304E7">
        <w:t xml:space="preserve">Текущее управление и контроль за ходом реализации Программы осуществляет администрация </w:t>
      </w:r>
      <w:r w:rsidR="000F02F1">
        <w:t>Сусанинское</w:t>
      </w:r>
      <w:r w:rsidRPr="005304E7">
        <w:t xml:space="preserve"> сельского поселения Гатчинского муниципального района Ленинградской области.</w:t>
      </w:r>
    </w:p>
    <w:p w:rsidR="003829E4" w:rsidRPr="005304E7" w:rsidRDefault="003829E4" w:rsidP="003829E4">
      <w:pPr>
        <w:ind w:firstLine="709"/>
        <w:jc w:val="both"/>
      </w:pPr>
      <w:r w:rsidRPr="005304E7">
        <w:t>Мониторинг реализации Программы осуществляется на регулярной основе.</w:t>
      </w:r>
    </w:p>
    <w:p w:rsidR="003829E4" w:rsidRPr="005304E7" w:rsidRDefault="003829E4" w:rsidP="003829E4">
      <w:pPr>
        <w:ind w:firstLine="709"/>
        <w:jc w:val="both"/>
        <w:rPr>
          <w:rFonts w:ascii="Calibri" w:hAnsi="Calibri" w:cs="Calibri"/>
        </w:rPr>
      </w:pPr>
      <w:r w:rsidRPr="005304E7"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</w:t>
      </w:r>
      <w:r w:rsidR="000F02F1">
        <w:t>Сусанинское</w:t>
      </w:r>
      <w:r w:rsidRPr="005304E7">
        <w:t xml:space="preserve"> сельское поселение в информационно-коммуникационной сети «Интернет».</w:t>
      </w:r>
      <w:r w:rsidRPr="005304E7">
        <w:rPr>
          <w:rFonts w:ascii="Calibri" w:hAnsi="Calibri" w:cs="Calibri"/>
        </w:rPr>
        <w:t xml:space="preserve"> </w:t>
      </w:r>
    </w:p>
    <w:p w:rsidR="003829E4" w:rsidRPr="005304E7" w:rsidRDefault="003829E4" w:rsidP="003829E4">
      <w:pPr>
        <w:ind w:firstLine="709"/>
        <w:jc w:val="both"/>
      </w:pPr>
      <w:r w:rsidRPr="005304E7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829E4" w:rsidRPr="005304E7" w:rsidRDefault="003829E4" w:rsidP="003829E4">
      <w:pPr>
        <w:ind w:firstLine="709"/>
        <w:jc w:val="both"/>
      </w:pPr>
      <w:r w:rsidRPr="005304E7"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5304E7">
        <w:t>снижения</w:t>
      </w:r>
      <w:proofErr w:type="gramEnd"/>
      <w:r w:rsidRPr="005304E7"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829E4" w:rsidRPr="005304E7" w:rsidRDefault="003829E4" w:rsidP="003829E4">
      <w:pPr>
        <w:ind w:firstLine="709"/>
        <w:jc w:val="both"/>
      </w:pPr>
      <w:r w:rsidRPr="005304E7">
        <w:t>Целевые показатели результативности мероприятий Программы по муниципальному контролю:</w:t>
      </w:r>
    </w:p>
    <w:p w:rsidR="003829E4" w:rsidRPr="005304E7" w:rsidRDefault="003829E4" w:rsidP="003829E4">
      <w:pPr>
        <w:ind w:firstLine="709"/>
        <w:jc w:val="both"/>
      </w:pPr>
      <w:r w:rsidRPr="005304E7">
        <w:t>1) Количество выявленных нарушений требований законодательства в данной сфере, шт.</w:t>
      </w:r>
    </w:p>
    <w:p w:rsidR="003829E4" w:rsidRPr="005304E7" w:rsidRDefault="003829E4" w:rsidP="003829E4">
      <w:pPr>
        <w:ind w:firstLine="709"/>
        <w:jc w:val="both"/>
      </w:pPr>
      <w:r w:rsidRPr="005304E7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829E4" w:rsidRPr="005304E7" w:rsidRDefault="003829E4" w:rsidP="003829E4">
      <w:pPr>
        <w:ind w:firstLine="709"/>
        <w:jc w:val="both"/>
      </w:pPr>
      <w:r w:rsidRPr="005304E7">
        <w:t>Показатели эффективности:</w:t>
      </w:r>
    </w:p>
    <w:p w:rsidR="003829E4" w:rsidRPr="005304E7" w:rsidRDefault="003829E4" w:rsidP="003829E4">
      <w:pPr>
        <w:ind w:firstLine="709"/>
        <w:jc w:val="both"/>
      </w:pPr>
      <w:r w:rsidRPr="005304E7">
        <w:lastRenderedPageBreak/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3829E4" w:rsidRPr="005304E7" w:rsidRDefault="003829E4" w:rsidP="003829E4">
      <w:pPr>
        <w:ind w:firstLine="709"/>
        <w:jc w:val="both"/>
      </w:pPr>
      <w:r w:rsidRPr="005304E7">
        <w:t>2) Количество проведенных профилактических мероприятий контрольным (надзорным) органом, ед.</w:t>
      </w:r>
    </w:p>
    <w:p w:rsidR="003829E4" w:rsidRPr="005304E7" w:rsidRDefault="003829E4" w:rsidP="003829E4">
      <w:pPr>
        <w:ind w:firstLine="709"/>
        <w:jc w:val="both"/>
      </w:pPr>
      <w:r w:rsidRPr="005304E7">
        <w:t>3) Доля профилактических мероприятий в объеме контрольно-надзорных мероприятий, %.</w:t>
      </w:r>
    </w:p>
    <w:p w:rsidR="003829E4" w:rsidRPr="005304E7" w:rsidRDefault="003829E4" w:rsidP="003829E4">
      <w:pPr>
        <w:ind w:firstLine="709"/>
        <w:jc w:val="both"/>
      </w:pPr>
      <w:r w:rsidRPr="005304E7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829E4" w:rsidRPr="005304E7" w:rsidRDefault="003829E4" w:rsidP="003829E4">
      <w:pPr>
        <w:ind w:firstLine="709"/>
        <w:jc w:val="both"/>
      </w:pPr>
      <w:r w:rsidRPr="005304E7">
        <w:t>Отчетным периодом для определения значений показателей является календарный год.</w:t>
      </w:r>
    </w:p>
    <w:p w:rsidR="003829E4" w:rsidRPr="005304E7" w:rsidRDefault="003829E4" w:rsidP="003829E4">
      <w:pPr>
        <w:ind w:firstLine="709"/>
        <w:jc w:val="both"/>
      </w:pPr>
      <w:r w:rsidRPr="005304E7">
        <w:t>Результаты оценки фактических (достигнутых) значений показателей включаются в ежегодные доклады об осуществлении муниципального контроля в указанной сфере.</w:t>
      </w:r>
    </w:p>
    <w:p w:rsidR="003829E4" w:rsidRPr="000F02F1" w:rsidRDefault="003829E4" w:rsidP="003829E4">
      <w:pPr>
        <w:widowControl w:val="0"/>
        <w:suppressAutoHyphens/>
        <w:autoSpaceDE w:val="0"/>
        <w:autoSpaceDN w:val="0"/>
        <w:ind w:right="-273"/>
        <w:jc w:val="right"/>
      </w:pPr>
      <w:r w:rsidRPr="000F02F1">
        <w:t>Таблица</w:t>
      </w:r>
      <w:r w:rsidRPr="000F02F1">
        <w:rPr>
          <w:lang w:val="en-US"/>
        </w:rPr>
        <w:t xml:space="preserve"> </w:t>
      </w:r>
      <w:r w:rsidRPr="000F02F1">
        <w:t>№</w:t>
      </w:r>
      <w:r w:rsidRPr="000F02F1">
        <w:rPr>
          <w:lang w:val="en-US"/>
        </w:rPr>
        <w:t xml:space="preserve"> </w:t>
      </w:r>
      <w:r w:rsidRPr="000F02F1">
        <w:t>2</w:t>
      </w:r>
    </w:p>
    <w:p w:rsidR="003829E4" w:rsidRPr="000F02F1" w:rsidRDefault="003829E4" w:rsidP="003829E4">
      <w:pPr>
        <w:tabs>
          <w:tab w:val="left" w:pos="388"/>
        </w:tabs>
        <w:suppressAutoHyphens/>
      </w:pPr>
    </w:p>
    <w:tbl>
      <w:tblPr>
        <w:tblW w:w="11202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1276"/>
        <w:gridCol w:w="992"/>
        <w:gridCol w:w="567"/>
        <w:gridCol w:w="426"/>
        <w:gridCol w:w="567"/>
        <w:gridCol w:w="570"/>
      </w:tblGrid>
      <w:tr w:rsidR="003829E4" w:rsidRPr="000F02F1" w:rsidTr="00E74C3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Сроки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Показатели результатов деятельности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829E4" w:rsidRPr="000F02F1" w:rsidTr="00E74C3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 w:rsidRPr="000F02F1">
              <w:rPr>
                <w:b/>
                <w:lang w:eastAsia="ar-SA"/>
              </w:rPr>
              <w:t>Пла</w:t>
            </w:r>
            <w:proofErr w:type="spellEnd"/>
            <w:r w:rsidRPr="000F02F1">
              <w:rPr>
                <w:b/>
                <w:lang w:eastAsia="ar-SA"/>
              </w:rPr>
              <w:t>-новое</w:t>
            </w:r>
            <w:proofErr w:type="gramEnd"/>
            <w:r w:rsidRPr="000F02F1">
              <w:rPr>
                <w:b/>
                <w:lang w:eastAsia="ar-SA"/>
              </w:rPr>
              <w:t xml:space="preserve"> </w:t>
            </w:r>
            <w:proofErr w:type="spellStart"/>
            <w:r w:rsidRPr="000F02F1">
              <w:rPr>
                <w:b/>
                <w:lang w:eastAsia="ar-SA"/>
              </w:rPr>
              <w:t>значе-ние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Фак-</w:t>
            </w:r>
            <w:proofErr w:type="spellStart"/>
            <w:r w:rsidRPr="000F02F1">
              <w:rPr>
                <w:b/>
                <w:lang w:eastAsia="ar-SA"/>
              </w:rPr>
              <w:t>тическ</w:t>
            </w:r>
            <w:proofErr w:type="spellEnd"/>
            <w:r w:rsidRPr="000F02F1">
              <w:rPr>
                <w:b/>
                <w:lang w:eastAsia="ar-SA"/>
              </w:rPr>
              <w:t>-</w:t>
            </w:r>
            <w:proofErr w:type="spellStart"/>
            <w:r w:rsidRPr="000F02F1">
              <w:rPr>
                <w:b/>
                <w:lang w:eastAsia="ar-SA"/>
              </w:rPr>
              <w:t>ое</w:t>
            </w:r>
            <w:proofErr w:type="spellEnd"/>
            <w:r w:rsidRPr="000F02F1">
              <w:rPr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0F02F1">
              <w:rPr>
                <w:b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proofErr w:type="spellStart"/>
            <w:r w:rsidRPr="000F02F1">
              <w:rPr>
                <w:b/>
                <w:lang w:eastAsia="ar-SA"/>
              </w:rPr>
              <w:t>Отк</w:t>
            </w:r>
            <w:proofErr w:type="spellEnd"/>
            <w:r w:rsidRPr="000F02F1">
              <w:rPr>
                <w:b/>
                <w:lang w:eastAsia="ar-SA"/>
              </w:rPr>
              <w:t>-</w:t>
            </w:r>
            <w:proofErr w:type="spellStart"/>
            <w:r w:rsidRPr="000F02F1">
              <w:rPr>
                <w:b/>
                <w:lang w:eastAsia="ar-SA"/>
              </w:rPr>
              <w:t>ло</w:t>
            </w:r>
            <w:proofErr w:type="spellEnd"/>
            <w:r w:rsidRPr="000F02F1">
              <w:rPr>
                <w:b/>
                <w:lang w:eastAsia="ar-SA"/>
              </w:rPr>
              <w:t>-не-</w:t>
            </w:r>
            <w:proofErr w:type="spellStart"/>
            <w:r w:rsidRPr="000F02F1">
              <w:rPr>
                <w:b/>
                <w:lang w:eastAsia="ar-SA"/>
              </w:rPr>
              <w:t>ние</w:t>
            </w:r>
            <w:proofErr w:type="spellEnd"/>
            <w:r w:rsidRPr="000F02F1">
              <w:rPr>
                <w:b/>
                <w:lang w:eastAsia="ar-SA"/>
              </w:rPr>
              <w:t xml:space="preserve">, </w:t>
            </w: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МБ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Иные</w:t>
            </w:r>
          </w:p>
        </w:tc>
      </w:tr>
      <w:tr w:rsidR="003829E4" w:rsidRPr="000F02F1" w:rsidTr="00E74C36">
        <w:trPr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F02F1">
              <w:rPr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widowControl w:val="0"/>
              <w:suppressAutoHyphens/>
              <w:autoSpaceDE w:val="0"/>
              <w:autoSpaceDN w:val="0"/>
              <w:jc w:val="both"/>
            </w:pPr>
          </w:p>
          <w:p w:rsidR="003829E4" w:rsidRPr="000F02F1" w:rsidRDefault="003829E4" w:rsidP="00E74C36">
            <w:pPr>
              <w:widowControl w:val="0"/>
              <w:suppressAutoHyphens/>
              <w:autoSpaceDE w:val="0"/>
              <w:autoSpaceDN w:val="0"/>
              <w:jc w:val="both"/>
            </w:pPr>
            <w:r w:rsidRPr="000F02F1">
              <w:t>Программа (План)</w:t>
            </w:r>
          </w:p>
          <w:p w:rsidR="003829E4" w:rsidRPr="000F02F1" w:rsidRDefault="003829E4" w:rsidP="00E74C36">
            <w:pPr>
              <w:widowControl w:val="0"/>
              <w:suppressAutoHyphens/>
              <w:autoSpaceDE w:val="0"/>
              <w:autoSpaceDN w:val="0"/>
              <w:jc w:val="both"/>
            </w:pPr>
            <w:r w:rsidRPr="000F02F1">
              <w:t>«</w:t>
            </w:r>
            <w:r w:rsidRPr="000F02F1">
              <w:rPr>
                <w:bCs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Pr="000F02F1">
              <w:t xml:space="preserve">при осуществлении муниципального контроля в области охраны и использования особо охраняемых природных на территории муниципального образования </w:t>
            </w:r>
            <w:r w:rsidR="000F02F1">
              <w:t>Сусанинское</w:t>
            </w:r>
            <w:r w:rsidRPr="000F02F1">
              <w:t xml:space="preserve"> сельское поселение Гатчинского муниципально</w:t>
            </w:r>
            <w:r w:rsidR="00EF0FA6">
              <w:t>го района Ленинградской области</w:t>
            </w:r>
            <w:r w:rsidRPr="000F02F1">
              <w:t xml:space="preserve"> на 202</w:t>
            </w:r>
            <w:r w:rsidR="00EF0FA6">
              <w:t>3</w:t>
            </w:r>
            <w:r w:rsidRPr="000F02F1">
              <w:t xml:space="preserve"> год»</w:t>
            </w:r>
          </w:p>
          <w:p w:rsidR="003829E4" w:rsidRPr="000F02F1" w:rsidRDefault="003829E4" w:rsidP="00E74C36">
            <w:pPr>
              <w:widowControl w:val="0"/>
              <w:suppressAutoHyphens/>
              <w:autoSpaceDE w:val="0"/>
              <w:autoSpaceDN w:val="0"/>
              <w:jc w:val="both"/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F0FA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202</w:t>
            </w:r>
            <w:r w:rsidR="00EF0FA6">
              <w:rPr>
                <w:lang w:eastAsia="ar-SA"/>
              </w:rPr>
              <w:t>3</w:t>
            </w:r>
            <w:r w:rsidRPr="000F02F1">
              <w:rPr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3829E4" w:rsidRPr="000F02F1" w:rsidRDefault="003829E4" w:rsidP="00E74C36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F02F1">
              <w:rPr>
                <w:lang w:eastAsia="ar-SA"/>
              </w:rPr>
              <w:t>Выполнение запланированных мероприятий</w:t>
            </w:r>
          </w:p>
          <w:p w:rsidR="003829E4" w:rsidRPr="000F02F1" w:rsidRDefault="003829E4" w:rsidP="00E74C36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%</w:t>
            </w: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spacing w:line="600" w:lineRule="auto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02F1">
              <w:rPr>
                <w:lang w:eastAsia="ar-SA"/>
              </w:rPr>
              <w:t>0,00</w:t>
            </w:r>
          </w:p>
        </w:tc>
      </w:tr>
    </w:tbl>
    <w:p w:rsidR="003829E4" w:rsidRPr="005304E7" w:rsidRDefault="003829E4" w:rsidP="003829E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3829E4" w:rsidRPr="005304E7" w:rsidRDefault="003829E4" w:rsidP="003829E4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3829E4" w:rsidRPr="005304E7" w:rsidRDefault="003829E4" w:rsidP="003829E4"/>
    <w:p w:rsidR="003829E4" w:rsidRPr="005304E7" w:rsidRDefault="003829E4" w:rsidP="003829E4">
      <w:pPr>
        <w:jc w:val="both"/>
      </w:pPr>
    </w:p>
    <w:p w:rsidR="00197111" w:rsidRDefault="008C2D68"/>
    <w:sectPr w:rsidR="00197111" w:rsidSect="001553F6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E4"/>
    <w:rsid w:val="000F02F1"/>
    <w:rsid w:val="00114A2C"/>
    <w:rsid w:val="001553F6"/>
    <w:rsid w:val="00201341"/>
    <w:rsid w:val="003249B8"/>
    <w:rsid w:val="003829E4"/>
    <w:rsid w:val="00D43FA5"/>
    <w:rsid w:val="00E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1AB0-4693-46BE-BD82-4A5E2295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3829E4"/>
  </w:style>
  <w:style w:type="paragraph" w:customStyle="1" w:styleId="s26">
    <w:name w:val="s26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3">
    <w:name w:val="Normal (Web)"/>
    <w:basedOn w:val="a"/>
    <w:uiPriority w:val="99"/>
    <w:unhideWhenUsed/>
    <w:rsid w:val="003829E4"/>
    <w:pPr>
      <w:spacing w:before="100" w:beforeAutospacing="1" w:after="100" w:afterAutospacing="1"/>
    </w:pPr>
  </w:style>
  <w:style w:type="paragraph" w:customStyle="1" w:styleId="s15">
    <w:name w:val="s15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0F02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3FA5"/>
    <w:pPr>
      <w:ind w:left="720"/>
      <w:contextualSpacing/>
    </w:pPr>
  </w:style>
  <w:style w:type="paragraph" w:customStyle="1" w:styleId="1">
    <w:name w:val="Без интервала1"/>
    <w:rsid w:val="00D43FA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Марина Николаевна</dc:creator>
  <cp:keywords/>
  <dc:description/>
  <cp:lastModifiedBy>Никаноров Вадим Александрович</cp:lastModifiedBy>
  <cp:revision>3</cp:revision>
  <cp:lastPrinted>2022-09-27T13:01:00Z</cp:lastPrinted>
  <dcterms:created xsi:type="dcterms:W3CDTF">2021-12-28T10:47:00Z</dcterms:created>
  <dcterms:modified xsi:type="dcterms:W3CDTF">2022-09-27T13:03:00Z</dcterms:modified>
</cp:coreProperties>
</file>