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83" w:rsidRDefault="00AB0F83" w:rsidP="00AB0F83">
      <w:pPr>
        <w:ind w:left="175" w:right="141" w:hanging="1"/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AB0F83" w:rsidRDefault="00AB0F83" w:rsidP="00AB0F83">
      <w:pPr>
        <w:ind w:left="175" w:right="141" w:hanging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Сусанинского сельского поселения </w:t>
      </w:r>
    </w:p>
    <w:p w:rsidR="00AB0F83" w:rsidRDefault="00AB0F83" w:rsidP="00AB0F83">
      <w:pPr>
        <w:ind w:left="175" w:right="141" w:hanging="1"/>
        <w:jc w:val="right"/>
        <w:rPr>
          <w:sz w:val="26"/>
          <w:szCs w:val="26"/>
        </w:rPr>
      </w:pPr>
    </w:p>
    <w:p w:rsidR="00AB0F83" w:rsidRDefault="00AB0F83" w:rsidP="00AB0F83">
      <w:pPr>
        <w:ind w:left="175" w:right="141" w:hanging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 К.С. Морин </w:t>
      </w:r>
    </w:p>
    <w:p w:rsidR="00AB0F83" w:rsidRDefault="00AB0F83" w:rsidP="00AB0F83">
      <w:pPr>
        <w:ind w:left="175" w:right="141" w:hanging="1"/>
        <w:jc w:val="right"/>
        <w:rPr>
          <w:sz w:val="26"/>
          <w:szCs w:val="26"/>
        </w:rPr>
      </w:pPr>
    </w:p>
    <w:p w:rsidR="00AB0F83" w:rsidRDefault="006F5377" w:rsidP="00AB0F83">
      <w:pPr>
        <w:ind w:left="175" w:right="141" w:hanging="1"/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9</w:t>
      </w:r>
      <w:r w:rsidR="00695682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</w:t>
      </w:r>
      <w:r w:rsidR="00AB0F83">
        <w:rPr>
          <w:sz w:val="26"/>
          <w:szCs w:val="26"/>
        </w:rPr>
        <w:t xml:space="preserve"> года</w:t>
      </w:r>
    </w:p>
    <w:p w:rsidR="00AB0F83" w:rsidRDefault="00AB0F83" w:rsidP="00AB0F83">
      <w:pPr>
        <w:ind w:left="175" w:right="141" w:hanging="1"/>
        <w:rPr>
          <w:sz w:val="26"/>
          <w:szCs w:val="26"/>
        </w:rPr>
      </w:pPr>
    </w:p>
    <w:p w:rsidR="00AB0F83" w:rsidRDefault="00AB0F83" w:rsidP="00AB0F83">
      <w:pPr>
        <w:ind w:left="175" w:right="141" w:hanging="1"/>
        <w:rPr>
          <w:sz w:val="26"/>
          <w:szCs w:val="26"/>
        </w:rPr>
      </w:pPr>
    </w:p>
    <w:p w:rsidR="00AB0F83" w:rsidRDefault="00AB0F83" w:rsidP="00695682">
      <w:pPr>
        <w:ind w:left="175" w:right="141" w:hanging="1"/>
        <w:jc w:val="center"/>
        <w:rPr>
          <w:color w:val="161616"/>
          <w:w w:val="95"/>
          <w:sz w:val="28"/>
          <w:szCs w:val="28"/>
        </w:rPr>
      </w:pPr>
      <w:r>
        <w:rPr>
          <w:sz w:val="26"/>
          <w:szCs w:val="26"/>
        </w:rPr>
        <w:t xml:space="preserve">Заключение о результатах публичных </w:t>
      </w:r>
      <w:r w:rsidR="00695682">
        <w:rPr>
          <w:sz w:val="26"/>
          <w:szCs w:val="26"/>
        </w:rPr>
        <w:t>слушаний по проекту</w:t>
      </w:r>
      <w:r w:rsidR="00695682" w:rsidRPr="00695682">
        <w:rPr>
          <w:color w:val="1A1A1A"/>
          <w:sz w:val="28"/>
          <w:szCs w:val="28"/>
        </w:rPr>
        <w:t xml:space="preserve"> годового отчета об исполнении бюджета «Сусанинское сельское поселение» Гатчинского муниципально</w:t>
      </w:r>
      <w:r w:rsidR="00695682">
        <w:rPr>
          <w:color w:val="1A1A1A"/>
          <w:sz w:val="28"/>
          <w:szCs w:val="28"/>
        </w:rPr>
        <w:t>го района Ленинградской области</w:t>
      </w:r>
    </w:p>
    <w:p w:rsidR="00AB0F83" w:rsidRDefault="00AB0F83" w:rsidP="00AB0F83">
      <w:pPr>
        <w:ind w:left="175" w:right="141" w:hanging="1"/>
        <w:jc w:val="center"/>
        <w:rPr>
          <w:color w:val="161616"/>
          <w:w w:val="95"/>
          <w:sz w:val="28"/>
          <w:szCs w:val="28"/>
        </w:rPr>
      </w:pPr>
    </w:p>
    <w:p w:rsidR="00AB0F83" w:rsidRDefault="00AB0F83" w:rsidP="00AB0F83">
      <w:pPr>
        <w:ind w:left="175" w:right="141" w:hanging="1"/>
        <w:rPr>
          <w:color w:val="161616"/>
          <w:w w:val="95"/>
          <w:sz w:val="28"/>
          <w:szCs w:val="28"/>
        </w:rPr>
      </w:pPr>
      <w:r>
        <w:rPr>
          <w:color w:val="161616"/>
          <w:w w:val="95"/>
          <w:sz w:val="28"/>
          <w:szCs w:val="28"/>
        </w:rPr>
        <w:t>пос. Сусанино</w:t>
      </w:r>
    </w:p>
    <w:p w:rsidR="00AB0F83" w:rsidRDefault="006F5377" w:rsidP="00AB0F83">
      <w:pPr>
        <w:ind w:left="175" w:right="141" w:hanging="1"/>
        <w:rPr>
          <w:color w:val="161616"/>
          <w:w w:val="95"/>
          <w:sz w:val="28"/>
          <w:szCs w:val="28"/>
        </w:rPr>
      </w:pPr>
      <w:r>
        <w:rPr>
          <w:color w:val="161616"/>
          <w:w w:val="95"/>
          <w:sz w:val="28"/>
          <w:szCs w:val="28"/>
        </w:rPr>
        <w:t>19</w:t>
      </w:r>
      <w:r w:rsidR="00695682">
        <w:rPr>
          <w:color w:val="161616"/>
          <w:w w:val="95"/>
          <w:sz w:val="28"/>
          <w:szCs w:val="28"/>
        </w:rPr>
        <w:t xml:space="preserve"> апреля</w:t>
      </w:r>
      <w:r>
        <w:rPr>
          <w:color w:val="161616"/>
          <w:w w:val="95"/>
          <w:sz w:val="28"/>
          <w:szCs w:val="28"/>
        </w:rPr>
        <w:t xml:space="preserve"> 2024</w:t>
      </w:r>
      <w:r w:rsidR="00AB0F83">
        <w:rPr>
          <w:color w:val="161616"/>
          <w:w w:val="95"/>
          <w:sz w:val="28"/>
          <w:szCs w:val="28"/>
        </w:rPr>
        <w:t xml:space="preserve"> года</w:t>
      </w:r>
    </w:p>
    <w:p w:rsidR="00AB0F83" w:rsidRDefault="00AB0F83" w:rsidP="00AB0F83">
      <w:pPr>
        <w:ind w:left="175" w:right="141" w:hanging="1"/>
        <w:rPr>
          <w:color w:val="161616"/>
          <w:w w:val="95"/>
          <w:sz w:val="28"/>
          <w:szCs w:val="28"/>
        </w:rPr>
      </w:pPr>
    </w:p>
    <w:p w:rsidR="00AB0F83" w:rsidRDefault="00695682" w:rsidP="00695682">
      <w:pPr>
        <w:ind w:left="175" w:right="141" w:hanging="1"/>
        <w:jc w:val="both"/>
        <w:rPr>
          <w:color w:val="161616"/>
          <w:w w:val="95"/>
          <w:sz w:val="28"/>
          <w:szCs w:val="28"/>
        </w:rPr>
      </w:pPr>
      <w:r>
        <w:rPr>
          <w:color w:val="161616"/>
          <w:w w:val="95"/>
          <w:sz w:val="28"/>
          <w:szCs w:val="28"/>
        </w:rPr>
        <w:t>Публичные слушания</w:t>
      </w:r>
      <w:r w:rsidR="00AB0F83">
        <w:rPr>
          <w:color w:val="161616"/>
          <w:w w:val="95"/>
          <w:sz w:val="28"/>
          <w:szCs w:val="28"/>
        </w:rPr>
        <w:t xml:space="preserve"> по проекту </w:t>
      </w:r>
      <w:r>
        <w:rPr>
          <w:color w:val="161616"/>
          <w:w w:val="95"/>
          <w:sz w:val="28"/>
          <w:szCs w:val="28"/>
        </w:rPr>
        <w:t xml:space="preserve">годового отчета об исполнении бюджета </w:t>
      </w:r>
      <w:r w:rsidRPr="00695682">
        <w:rPr>
          <w:color w:val="161616"/>
          <w:w w:val="95"/>
          <w:sz w:val="28"/>
          <w:szCs w:val="28"/>
        </w:rPr>
        <w:t>«Сусанинское сельское поселение» Гатчинского муниципального района Ленинградской области</w:t>
      </w:r>
      <w:r>
        <w:rPr>
          <w:color w:val="161616"/>
          <w:w w:val="95"/>
          <w:sz w:val="28"/>
          <w:szCs w:val="28"/>
        </w:rPr>
        <w:t>.</w:t>
      </w:r>
    </w:p>
    <w:p w:rsidR="00AB0F83" w:rsidRDefault="00AB0F83" w:rsidP="00AB0F83">
      <w:pPr>
        <w:ind w:left="175" w:right="141" w:hanging="1"/>
        <w:rPr>
          <w:sz w:val="26"/>
          <w:szCs w:val="26"/>
        </w:rPr>
      </w:pPr>
    </w:p>
    <w:p w:rsidR="00AB0F83" w:rsidRDefault="006F5377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  <w:r>
        <w:rPr>
          <w:sz w:val="26"/>
          <w:szCs w:val="26"/>
        </w:rPr>
        <w:t>В период с 28 марта 2024 по 1</w:t>
      </w:r>
      <w:r w:rsidR="00695682">
        <w:rPr>
          <w:sz w:val="26"/>
          <w:szCs w:val="26"/>
        </w:rPr>
        <w:t>8 апреля</w:t>
      </w:r>
      <w:r>
        <w:rPr>
          <w:sz w:val="26"/>
          <w:szCs w:val="26"/>
        </w:rPr>
        <w:t xml:space="preserve"> 2024</w:t>
      </w:r>
      <w:r w:rsidR="00AB0F83">
        <w:rPr>
          <w:sz w:val="26"/>
          <w:szCs w:val="26"/>
        </w:rPr>
        <w:t xml:space="preserve"> года было проведено: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  <w:r>
        <w:rPr>
          <w:sz w:val="26"/>
          <w:szCs w:val="26"/>
        </w:rPr>
        <w:t>1. информирование населения: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left="139" w:right="17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публикация  в</w:t>
      </w:r>
      <w:proofErr w:type="gramEnd"/>
      <w:r>
        <w:rPr>
          <w:sz w:val="26"/>
          <w:szCs w:val="26"/>
        </w:rPr>
        <w:t xml:space="preserve"> </w:t>
      </w:r>
      <w:r w:rsidR="00BE204F" w:rsidRPr="00BE204F">
        <w:rPr>
          <w:sz w:val="26"/>
          <w:szCs w:val="26"/>
        </w:rPr>
        <w:t xml:space="preserve">сетевом издании «Гатчинская </w:t>
      </w:r>
      <w:proofErr w:type="spellStart"/>
      <w:r w:rsidR="00BE204F" w:rsidRPr="00BE204F">
        <w:rPr>
          <w:sz w:val="26"/>
          <w:szCs w:val="26"/>
        </w:rPr>
        <w:t>правда.ру</w:t>
      </w:r>
      <w:proofErr w:type="spellEnd"/>
      <w:r w:rsidR="00BE204F" w:rsidRPr="00BE204F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left="139" w:right="177"/>
        <w:rPr>
          <w:sz w:val="26"/>
          <w:szCs w:val="26"/>
        </w:rPr>
      </w:pPr>
      <w:r>
        <w:rPr>
          <w:sz w:val="26"/>
          <w:szCs w:val="26"/>
        </w:rPr>
        <w:t>- информация на официальном сайте администрации Сусанинского сельского поселения в сети Интернет,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left="139" w:right="177"/>
        <w:rPr>
          <w:sz w:val="26"/>
          <w:szCs w:val="26"/>
        </w:rPr>
      </w:pPr>
      <w:r>
        <w:rPr>
          <w:sz w:val="26"/>
          <w:szCs w:val="26"/>
        </w:rPr>
        <w:t xml:space="preserve">- размещение объявлений и материалов на информационных щитах в населенных </w:t>
      </w:r>
      <w:proofErr w:type="gramStart"/>
      <w:r>
        <w:rPr>
          <w:sz w:val="26"/>
          <w:szCs w:val="26"/>
        </w:rPr>
        <w:t>пунктах  Сусанинского</w:t>
      </w:r>
      <w:proofErr w:type="gramEnd"/>
      <w:r>
        <w:rPr>
          <w:sz w:val="26"/>
          <w:szCs w:val="26"/>
        </w:rPr>
        <w:t xml:space="preserve"> сельского поселения.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95682">
        <w:rPr>
          <w:sz w:val="26"/>
          <w:szCs w:val="26"/>
        </w:rPr>
        <w:t xml:space="preserve">Обсуждение проекта </w:t>
      </w:r>
      <w:r w:rsidR="00695682" w:rsidRPr="00695682">
        <w:rPr>
          <w:color w:val="161616"/>
          <w:w w:val="95"/>
          <w:sz w:val="26"/>
          <w:szCs w:val="26"/>
        </w:rPr>
        <w:t>годового отчета об исполнении бюджета «Сусанинское сельское поселение» Гатчинского муниципального района Ленинградской области</w:t>
      </w:r>
      <w:r w:rsidR="00695682">
        <w:rPr>
          <w:color w:val="161616"/>
          <w:w w:val="95"/>
          <w:sz w:val="26"/>
          <w:szCs w:val="26"/>
        </w:rPr>
        <w:t xml:space="preserve"> состоялось </w:t>
      </w:r>
      <w:r w:rsidR="006F5377">
        <w:rPr>
          <w:sz w:val="26"/>
          <w:szCs w:val="26"/>
        </w:rPr>
        <w:t>1</w:t>
      </w:r>
      <w:r w:rsidR="00695682">
        <w:rPr>
          <w:sz w:val="26"/>
          <w:szCs w:val="26"/>
        </w:rPr>
        <w:t>8</w:t>
      </w:r>
      <w:r w:rsidRPr="00695682">
        <w:rPr>
          <w:sz w:val="26"/>
          <w:szCs w:val="26"/>
        </w:rPr>
        <w:t xml:space="preserve"> </w:t>
      </w:r>
      <w:r w:rsidR="00695682">
        <w:rPr>
          <w:sz w:val="26"/>
          <w:szCs w:val="26"/>
        </w:rPr>
        <w:t>апреля</w:t>
      </w:r>
      <w:r w:rsidR="006F5377">
        <w:rPr>
          <w:sz w:val="26"/>
          <w:szCs w:val="26"/>
        </w:rPr>
        <w:t xml:space="preserve"> 2024</w:t>
      </w:r>
      <w:r w:rsidRPr="00695682">
        <w:rPr>
          <w:sz w:val="26"/>
          <w:szCs w:val="26"/>
        </w:rPr>
        <w:t xml:space="preserve"> года в 14.00 по адресу Гатчинский район, пос. Сусанино, Петровский проспект, дом 20.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  <w:r>
        <w:rPr>
          <w:sz w:val="26"/>
          <w:szCs w:val="26"/>
        </w:rPr>
        <w:t>3. Письменных предложений граждан и заинтересованных лиц не поступило.</w:t>
      </w: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</w:p>
    <w:p w:rsidR="00AB0F83" w:rsidRDefault="00AB0F83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  <w:r>
        <w:rPr>
          <w:sz w:val="26"/>
          <w:szCs w:val="26"/>
        </w:rPr>
        <w:t>Выводы:</w:t>
      </w:r>
    </w:p>
    <w:p w:rsidR="00AB0F83" w:rsidRDefault="006A7385" w:rsidP="00AB0F83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right="177"/>
        <w:rPr>
          <w:sz w:val="26"/>
          <w:szCs w:val="26"/>
        </w:rPr>
      </w:pPr>
      <w:r>
        <w:rPr>
          <w:sz w:val="26"/>
          <w:szCs w:val="26"/>
        </w:rPr>
        <w:t xml:space="preserve">Признать публичные слушания состоявшимися. </w:t>
      </w:r>
      <w:r w:rsidR="00AB0F83">
        <w:rPr>
          <w:sz w:val="26"/>
          <w:szCs w:val="26"/>
        </w:rPr>
        <w:t xml:space="preserve">В результате проведения публичных слушаний </w:t>
      </w:r>
      <w:r w:rsidR="00695682" w:rsidRPr="00695682">
        <w:rPr>
          <w:sz w:val="26"/>
          <w:szCs w:val="26"/>
        </w:rPr>
        <w:t>по проекту годового отчета об исполнении бюджета «Сусанинское сельское поселение» Гатчинского муниципально</w:t>
      </w:r>
      <w:r w:rsidR="00695682">
        <w:rPr>
          <w:sz w:val="26"/>
          <w:szCs w:val="26"/>
        </w:rPr>
        <w:t>го района Ленинградской области</w:t>
      </w:r>
      <w:r w:rsidR="00AB0F83">
        <w:rPr>
          <w:sz w:val="26"/>
          <w:szCs w:val="26"/>
        </w:rPr>
        <w:t xml:space="preserve"> с учетом </w:t>
      </w:r>
      <w:r>
        <w:rPr>
          <w:sz w:val="26"/>
          <w:szCs w:val="26"/>
        </w:rPr>
        <w:t>мнения присутствующих</w:t>
      </w:r>
      <w:r w:rsidR="00AB0F83">
        <w:rPr>
          <w:sz w:val="26"/>
          <w:szCs w:val="26"/>
        </w:rPr>
        <w:t xml:space="preserve"> лиц принято решение вынести проект решения на заседание совета депутатов </w:t>
      </w:r>
      <w:r>
        <w:rPr>
          <w:sz w:val="26"/>
          <w:szCs w:val="26"/>
        </w:rPr>
        <w:t>муниципального образования</w:t>
      </w:r>
      <w:r w:rsidR="00AB0F83">
        <w:rPr>
          <w:sz w:val="26"/>
          <w:szCs w:val="26"/>
        </w:rPr>
        <w:t xml:space="preserve"> "Сусанинское сельское поселение".</w:t>
      </w:r>
    </w:p>
    <w:p w:rsidR="00AB0F83" w:rsidRPr="006F5377" w:rsidRDefault="00A241DB" w:rsidP="00AB0F83">
      <w:pPr>
        <w:ind w:right="141"/>
        <w:rPr>
          <w:sz w:val="26"/>
          <w:szCs w:val="26"/>
        </w:rPr>
        <w:sectPr w:rsidR="00AB0F83" w:rsidRPr="006F5377" w:rsidSect="00652324">
          <w:pgSz w:w="11910" w:h="16840"/>
          <w:pgMar w:top="568" w:right="570" w:bottom="568" w:left="1380" w:header="720" w:footer="720" w:gutter="0"/>
          <w:cols w:space="720"/>
        </w:sectPr>
      </w:pPr>
      <w:r>
        <w:rPr>
          <w:sz w:val="26"/>
          <w:szCs w:val="26"/>
        </w:rPr>
        <w:t xml:space="preserve">Настоящее заключение подлежит размещению в средствах массовой информации и на официальном сайте администрации </w:t>
      </w:r>
      <w:r w:rsidRPr="00A241DB">
        <w:rPr>
          <w:sz w:val="26"/>
          <w:szCs w:val="26"/>
        </w:rPr>
        <w:t>муниципального образования «Сусанинское сельское поселение»</w:t>
      </w:r>
      <w:r w:rsidR="006F5377" w:rsidRPr="006F5377">
        <w:rPr>
          <w:sz w:val="26"/>
          <w:szCs w:val="26"/>
        </w:rPr>
        <w:t>.</w:t>
      </w:r>
      <w:bookmarkStart w:id="0" w:name="_GoBack"/>
      <w:bookmarkEnd w:id="0"/>
    </w:p>
    <w:p w:rsidR="00B12193" w:rsidRDefault="00B12193" w:rsidP="006F5377"/>
    <w:sectPr w:rsidR="00B1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F8"/>
    <w:rsid w:val="001E28AD"/>
    <w:rsid w:val="005E091E"/>
    <w:rsid w:val="00695682"/>
    <w:rsid w:val="006A7385"/>
    <w:rsid w:val="006F5377"/>
    <w:rsid w:val="00A241DB"/>
    <w:rsid w:val="00AB0F83"/>
    <w:rsid w:val="00B12193"/>
    <w:rsid w:val="00BE204F"/>
    <w:rsid w:val="00D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DF07F-CC8B-4B50-AC78-7A13D009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0F83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B0F8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1500</Characters>
  <Application>Microsoft Office Word</Application>
  <DocSecurity>0</DocSecurity>
  <Lines>12</Lines>
  <Paragraphs>3</Paragraphs>
  <ScaleCrop>false</ScaleCrop>
  <Company>OEM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 Вадим Александрович</dc:creator>
  <cp:keywords/>
  <dc:description/>
  <cp:lastModifiedBy>Никаноров Вадим Александрович</cp:lastModifiedBy>
  <cp:revision>10</cp:revision>
  <dcterms:created xsi:type="dcterms:W3CDTF">2023-11-29T08:25:00Z</dcterms:created>
  <dcterms:modified xsi:type="dcterms:W3CDTF">2024-11-29T08:47:00Z</dcterms:modified>
</cp:coreProperties>
</file>