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CD" w:rsidRPr="00B27903" w:rsidRDefault="001464CD" w:rsidP="00B27903">
      <w:pPr>
        <w:pStyle w:val="Web"/>
        <w:spacing w:before="0" w:after="0"/>
        <w:ind w:left="4248" w:firstLine="708"/>
        <w:jc w:val="right"/>
        <w:rPr>
          <w:rFonts w:ascii="Times New Roman" w:hAnsi="Times New Roman"/>
          <w:sz w:val="22"/>
          <w:szCs w:val="24"/>
        </w:rPr>
      </w:pPr>
      <w:r w:rsidRPr="00B27903">
        <w:rPr>
          <w:rFonts w:ascii="Times New Roman" w:hAnsi="Times New Roman"/>
          <w:sz w:val="22"/>
          <w:szCs w:val="24"/>
        </w:rPr>
        <w:t xml:space="preserve">    Приложение № 2</w:t>
      </w:r>
    </w:p>
    <w:p w:rsidR="001464CD" w:rsidRPr="00B27903" w:rsidRDefault="001464CD" w:rsidP="00B27903">
      <w:pPr>
        <w:pStyle w:val="Web"/>
        <w:spacing w:before="0" w:after="0"/>
        <w:jc w:val="right"/>
        <w:rPr>
          <w:rFonts w:ascii="Times New Roman" w:hAnsi="Times New Roman"/>
          <w:sz w:val="22"/>
          <w:szCs w:val="24"/>
        </w:rPr>
      </w:pPr>
      <w:r w:rsidRPr="00B27903">
        <w:rPr>
          <w:rFonts w:ascii="Times New Roman" w:hAnsi="Times New Roman"/>
          <w:sz w:val="22"/>
          <w:szCs w:val="24"/>
        </w:rPr>
        <w:t xml:space="preserve">              к постановлению администрации</w:t>
      </w:r>
    </w:p>
    <w:p w:rsidR="001464CD" w:rsidRPr="00B27903" w:rsidRDefault="001464CD" w:rsidP="00B27903">
      <w:pPr>
        <w:pStyle w:val="Web"/>
        <w:spacing w:before="0" w:after="0"/>
        <w:jc w:val="right"/>
        <w:rPr>
          <w:rFonts w:ascii="Times New Roman" w:hAnsi="Times New Roman"/>
          <w:sz w:val="22"/>
          <w:szCs w:val="24"/>
        </w:rPr>
      </w:pPr>
      <w:r w:rsidRPr="00B27903">
        <w:rPr>
          <w:rFonts w:ascii="Times New Roman" w:hAnsi="Times New Roman"/>
          <w:sz w:val="22"/>
          <w:szCs w:val="24"/>
        </w:rPr>
        <w:t xml:space="preserve">                                                                             Сусанинского сельского поселения</w:t>
      </w:r>
    </w:p>
    <w:p w:rsidR="001464CD" w:rsidRPr="00B27903" w:rsidRDefault="001464CD" w:rsidP="00B27903">
      <w:pPr>
        <w:pStyle w:val="Web"/>
        <w:spacing w:before="0" w:after="0"/>
        <w:jc w:val="right"/>
        <w:rPr>
          <w:rFonts w:ascii="Times New Roman" w:hAnsi="Times New Roman"/>
          <w:sz w:val="22"/>
          <w:szCs w:val="24"/>
        </w:rPr>
      </w:pPr>
      <w:r w:rsidRPr="00B27903">
        <w:rPr>
          <w:rFonts w:ascii="Times New Roman" w:hAnsi="Times New Roman"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от </w:t>
      </w:r>
      <w:r w:rsidR="00B27903" w:rsidRPr="00B27903">
        <w:rPr>
          <w:rFonts w:ascii="Times New Roman" w:hAnsi="Times New Roman"/>
          <w:sz w:val="22"/>
          <w:szCs w:val="24"/>
        </w:rPr>
        <w:t xml:space="preserve">27 марта </w:t>
      </w:r>
      <w:r w:rsidRPr="00B27903">
        <w:rPr>
          <w:rFonts w:ascii="Times New Roman" w:hAnsi="Times New Roman"/>
          <w:sz w:val="22"/>
          <w:szCs w:val="24"/>
        </w:rPr>
        <w:t xml:space="preserve">2018г.   № </w:t>
      </w:r>
      <w:r w:rsidR="00B27903" w:rsidRPr="00B27903">
        <w:rPr>
          <w:rFonts w:ascii="Times New Roman" w:hAnsi="Times New Roman"/>
          <w:sz w:val="22"/>
          <w:szCs w:val="24"/>
        </w:rPr>
        <w:t>164</w:t>
      </w:r>
    </w:p>
    <w:p w:rsidR="001464CD" w:rsidRPr="00817AC8" w:rsidRDefault="001464CD" w:rsidP="004A07B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464CD" w:rsidRPr="00195A77" w:rsidRDefault="001464CD" w:rsidP="004A07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5A77">
        <w:rPr>
          <w:rFonts w:ascii="Times New Roman" w:hAnsi="Times New Roman"/>
          <w:sz w:val="28"/>
          <w:szCs w:val="28"/>
          <w:lang w:eastAsia="ru-RU"/>
        </w:rPr>
        <w:t>План</w:t>
      </w:r>
    </w:p>
    <w:p w:rsidR="001464CD" w:rsidRPr="00195A77" w:rsidRDefault="001464CD" w:rsidP="004A07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5A77">
        <w:rPr>
          <w:rFonts w:ascii="Times New Roman" w:hAnsi="Times New Roman"/>
          <w:sz w:val="28"/>
          <w:szCs w:val="28"/>
          <w:lang w:eastAsia="ru-RU"/>
        </w:rPr>
        <w:t>оперативных мероприятий по предупреждению и ликвидации разлива нефти и нефтепродуктов.</w:t>
      </w:r>
    </w:p>
    <w:p w:rsidR="001464CD" w:rsidRDefault="001464CD" w:rsidP="004A07BA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154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38"/>
        <w:gridCol w:w="1620"/>
        <w:gridCol w:w="1782"/>
        <w:gridCol w:w="1980"/>
        <w:gridCol w:w="1440"/>
        <w:gridCol w:w="1260"/>
        <w:gridCol w:w="1440"/>
      </w:tblGrid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21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21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21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 выполнения</w:t>
            </w: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21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 проведения мероприятий</w:t>
            </w: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21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21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Минуты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21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21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Сутки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smartTag w:uri="urn:schemas-microsoft-com:office:smarttags" w:element="place">
              <w:r w:rsidRPr="0019212A">
                <w:rPr>
                  <w:rFonts w:ascii="Times New Roman" w:hAnsi="Times New Roman"/>
                  <w:b/>
                  <w:lang w:val="en-US" w:eastAsia="ru-RU"/>
                </w:rPr>
                <w:t>I</w:t>
              </w:r>
              <w:r w:rsidRPr="0019212A">
                <w:rPr>
                  <w:rFonts w:ascii="Times New Roman" w:hAnsi="Times New Roman"/>
                  <w:b/>
                  <w:lang w:eastAsia="ru-RU"/>
                </w:rPr>
                <w:t>.</w:t>
              </w:r>
            </w:smartTag>
            <w:r w:rsidRPr="0019212A">
              <w:rPr>
                <w:rFonts w:ascii="Times New Roman" w:hAnsi="Times New Roman"/>
                <w:b/>
                <w:lang w:eastAsia="ru-RU"/>
              </w:rPr>
              <w:t xml:space="preserve"> При угрозе возникновения ЧС (Н):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 xml:space="preserve">- Доведение информации до руководителя ГО Сусанинского сельского поселения и  директора МКУ «Управления БГЗН и Т» об угрозе возникновения ЧС (Н) 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ДДС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30 минут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2.</w:t>
            </w:r>
            <w:r w:rsidRPr="001921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Организация мониторинга и прогнозирования обстановки, определение первоочередных мер по предупреждению и ликвидации ЧС (Н).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КЧС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1 час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Оповещение и проверка сил и средств постоянной готовности к действиям по предупреждению и ликвидации ЧС (Н):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Оперативной группы  КЧС и ОПБ ССП;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 xml:space="preserve">-  противопожарной службы </w:t>
            </w:r>
            <w:r>
              <w:rPr>
                <w:rFonts w:ascii="Times New Roman" w:hAnsi="Times New Roman"/>
                <w:lang w:eastAsia="ru-RU"/>
              </w:rPr>
              <w:t xml:space="preserve">105ПЧ-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пос.Вырица</w:t>
            </w:r>
            <w:proofErr w:type="spellEnd"/>
            <w:r>
              <w:rPr>
                <w:rFonts w:ascii="Times New Roman" w:hAnsi="Times New Roman"/>
                <w:lang w:eastAsia="ru-RU"/>
              </w:rPr>
              <w:t>, 103ПЧ- г. Коммунар.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участкового инспектора ОВД ;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медицинской службы.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 xml:space="preserve"> КЧС, начальники служб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+ 30 минут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Ввести режим повышенной готовности для сил постоянной готовности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КЧС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+ 1,5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Уточнить план ликвидации аварийных разливов нефтепродуктов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Начальник ГО и ЧС ССП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+ 2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Организовать систематическое получение от дежурных специалистов ПОО информации об обстановке и характере (масштабе) возможных последствий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КЧС, ответственное лицо службы связи и оповещения ССП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+ 2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 xml:space="preserve">Организовать и провести предупредительные инженерно- </w:t>
            </w:r>
            <w:proofErr w:type="spellStart"/>
            <w:r w:rsidRPr="0019212A">
              <w:rPr>
                <w:rFonts w:ascii="Times New Roman" w:hAnsi="Times New Roman"/>
                <w:lang w:eastAsia="ru-RU"/>
              </w:rPr>
              <w:t>техничес</w:t>
            </w:r>
            <w:proofErr w:type="spellEnd"/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lastRenderedPageBreak/>
              <w:t>кие, специальные и другие мероприятия, направленные на предотвращение (снижение опасности) аварийного разлива нефтепродуктов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КЧС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+ 3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lastRenderedPageBreak/>
              <w:t>8.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Организовать разведку в районе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возможной аварии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КЧС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+ 3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Проконтролировать подготовку к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выдаче СИЗ рабочим и служащим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 xml:space="preserve">ПОО 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КЧС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+ 3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Провести подготовку транспорта к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вывозу населения из зоны аварии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 xml:space="preserve">Начальник </w:t>
            </w:r>
            <w:proofErr w:type="spellStart"/>
            <w:r w:rsidRPr="0019212A">
              <w:rPr>
                <w:rFonts w:ascii="Times New Roman" w:hAnsi="Times New Roman"/>
                <w:lang w:eastAsia="ru-RU"/>
              </w:rPr>
              <w:t>автослужбы</w:t>
            </w:r>
            <w:proofErr w:type="spellEnd"/>
            <w:r w:rsidRPr="0019212A">
              <w:rPr>
                <w:rFonts w:ascii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+ 5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Подготовка к применению резервных резервуаров, емкостей, автомобильных цистерн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Руководители ПОО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Контроль за состоянием производственно-ливневой канализации и очистных сооружений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КЧС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1.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9212A">
              <w:rPr>
                <w:rFonts w:ascii="Times New Roman" w:hAnsi="Times New Roman"/>
                <w:b/>
                <w:lang w:val="en-US" w:eastAsia="ru-RU"/>
              </w:rPr>
              <w:t>II</w:t>
            </w:r>
            <w:r w:rsidRPr="0019212A">
              <w:rPr>
                <w:rFonts w:ascii="Times New Roman" w:hAnsi="Times New Roman"/>
                <w:b/>
                <w:lang w:eastAsia="ru-RU"/>
              </w:rPr>
              <w:t>. При возникновении ЧС (Н):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b/>
                <w:lang w:eastAsia="ru-RU"/>
              </w:rPr>
              <w:t xml:space="preserve">- </w:t>
            </w:r>
            <w:r w:rsidRPr="0019212A">
              <w:rPr>
                <w:rFonts w:ascii="Times New Roman" w:hAnsi="Times New Roman"/>
                <w:lang w:eastAsia="ru-RU"/>
              </w:rPr>
              <w:t>Оповещение и сбор руководящего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состава и членов КЧС.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b/>
                <w:lang w:eastAsia="ru-RU"/>
              </w:rPr>
              <w:t xml:space="preserve">- </w:t>
            </w:r>
            <w:r w:rsidRPr="0019212A">
              <w:rPr>
                <w:rFonts w:ascii="Times New Roman" w:hAnsi="Times New Roman"/>
                <w:lang w:eastAsia="ru-RU"/>
              </w:rPr>
              <w:t xml:space="preserve"> Прибытие рабочей </w:t>
            </w:r>
            <w:proofErr w:type="spellStart"/>
            <w:r w:rsidRPr="0019212A">
              <w:rPr>
                <w:rFonts w:ascii="Times New Roman" w:hAnsi="Times New Roman"/>
                <w:lang w:eastAsia="ru-RU"/>
              </w:rPr>
              <w:t>группыКЧС</w:t>
            </w:r>
            <w:proofErr w:type="spellEnd"/>
            <w:r w:rsidRPr="0019212A">
              <w:rPr>
                <w:rFonts w:ascii="Times New Roman" w:hAnsi="Times New Roman"/>
                <w:lang w:eastAsia="ru-RU"/>
              </w:rPr>
              <w:t>: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в рабочее время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не рабочее время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ДДС, ответственное лицо службы связи и оповещения ССП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+ 30 минут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+ 1,5 ч.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Доведение обстановки и постановка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задач на ликвидацию ЧС (Н)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Председатель КЧС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+ 30 минут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Организация круглосуточного дежурства руководящего состава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Начальник ГО и ЧС ССП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Постоянно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Выезд оперативной группы КЧС в зону ЧС(Н) и координация действий по организации работ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Начальник ОГ КЧС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+ 2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 xml:space="preserve">Организация охраны и оцепления зоны ЧС(Н), обеспечение доставки АСФ, специальной техники и средств 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КЧС, начальники служб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+ 3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Организация комендантской службы и регулирование движения в зоне ЧС(Н), на маршрутах эвакуации и пунктах временного размещения эвакуируемого населения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Начальник службы ООП, эвакуационная комиссия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+ 3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Организация ликвидации ЧС(Н)</w:t>
            </w:r>
          </w:p>
          <w:p w:rsidR="001464CD" w:rsidRPr="0019212A" w:rsidRDefault="001464CD" w:rsidP="0037628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 xml:space="preserve">силами и средствами </w:t>
            </w:r>
            <w:r>
              <w:rPr>
                <w:rFonts w:ascii="Times New Roman" w:hAnsi="Times New Roman"/>
                <w:lang w:eastAsia="ru-RU"/>
              </w:rPr>
              <w:t xml:space="preserve"> 105ПЧ-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пос.Вырица</w:t>
            </w:r>
            <w:proofErr w:type="spellEnd"/>
            <w:r>
              <w:rPr>
                <w:rFonts w:ascii="Times New Roman" w:hAnsi="Times New Roman"/>
                <w:lang w:eastAsia="ru-RU"/>
              </w:rPr>
              <w:t>, 103ПЧ- г. Коммунар.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КЧС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+ 1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lastRenderedPageBreak/>
              <w:t>8.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Выполнение специальных работ по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ликвидации ЧС (Н):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а) На АЗС (нефтебазах):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меры по устранению вытекания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нефтепродуктов из емкости;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перекачка остатков нефтепродуктов в резервные резервуары, автомобильные цистерны;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сбор остатков нефтепродуктов с почвы;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Руководители работ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+1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+ 3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+ 10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А) - обработка площади разлива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специальными средствами;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вывоз и переработка загрязненного грунта;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ремонт поврежденных емкостей,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трубопровода;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противопожарное обеспечение ремонтно-восстановительных работ,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доклад в КЧС района о проделанной работе и результате их выполнения.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Б) При перевозке нефти и нефтепродуктов автомобильным транспортом: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меры по устранению течи нефти и нефтепродуктов;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 xml:space="preserve">- локализация </w:t>
            </w:r>
            <w:proofErr w:type="spellStart"/>
            <w:r w:rsidRPr="0019212A">
              <w:rPr>
                <w:rFonts w:ascii="Times New Roman" w:hAnsi="Times New Roman"/>
                <w:lang w:eastAsia="ru-RU"/>
              </w:rPr>
              <w:t>нефтеразлива</w:t>
            </w:r>
            <w:proofErr w:type="spellEnd"/>
            <w:r w:rsidRPr="0019212A">
              <w:rPr>
                <w:rFonts w:ascii="Times New Roman" w:hAnsi="Times New Roman"/>
                <w:lang w:eastAsia="ru-RU"/>
              </w:rPr>
              <w:t>;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 xml:space="preserve">- обработка площади разлива и аварийного транспорта специальными средствами в целях недопущения возгорания; 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сбор и удаление нефтепродуктов;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эвакуация поврежденного транспорта;</w:t>
            </w:r>
          </w:p>
          <w:p w:rsidR="001464CD" w:rsidRPr="00B27903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доклад в КЧС района о проделанной работе.</w:t>
            </w: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Председатель КЧС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 xml:space="preserve">Руководители работ, 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Председатель КЧС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+ 8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На период работ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По окончании работ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+ 1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+ 5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+ 8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постоянно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  <w:tr w:rsidR="001464CD" w:rsidTr="00B27903">
        <w:tc>
          <w:tcPr>
            <w:tcW w:w="597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1.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2.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3.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5338" w:type="dxa"/>
          </w:tcPr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b/>
                <w:lang w:val="en-US" w:eastAsia="ru-RU"/>
              </w:rPr>
              <w:lastRenderedPageBreak/>
              <w:t>III</w:t>
            </w:r>
            <w:r w:rsidRPr="0019212A">
              <w:rPr>
                <w:rFonts w:ascii="Times New Roman" w:hAnsi="Times New Roman"/>
                <w:b/>
                <w:lang w:eastAsia="ru-RU"/>
              </w:rPr>
              <w:t xml:space="preserve">.  </w:t>
            </w:r>
            <w:r w:rsidRPr="0019212A">
              <w:rPr>
                <w:rFonts w:ascii="Times New Roman" w:hAnsi="Times New Roman"/>
                <w:lang w:eastAsia="ru-RU"/>
              </w:rPr>
              <w:t>Обеспечение мероприятий по ликвидации ЧС(Н):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Обеспечение эвакуационных мероприятий: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оповещение рабочих и служащих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о начале и порядке проведения эвакуации из зоны ЧС(Н);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обеспечение организованного вывода эвакуируемого населения из зоны ЧС(Н);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обеспечение организованной посадки в транспортные средства эвакуируемого населения, рабочих и служащих;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lastRenderedPageBreak/>
              <w:t>- обеспечение перевозки эвакуируемых к местам временного размещения;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жизнеобеспечение эвакуируемого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 xml:space="preserve">населения в местах временного размещения 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и оповещения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b/>
                <w:lang w:eastAsia="ru-RU"/>
              </w:rPr>
              <w:t xml:space="preserve">- </w:t>
            </w:r>
            <w:r w:rsidRPr="0019212A">
              <w:rPr>
                <w:rFonts w:ascii="Times New Roman" w:hAnsi="Times New Roman"/>
                <w:lang w:eastAsia="ru-RU"/>
              </w:rPr>
              <w:t>Развертывание санитарных постов,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бригад скорой помощи.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Организация питания и снабжения,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для чего развернуть: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подвижной пункт питания;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- подвижной пункт вещевого снабжения.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Доложить о проделанной работе,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задействованных силах и средствах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по ликвидации последствий ЧС(Н) и ущербе.</w:t>
            </w:r>
          </w:p>
          <w:p w:rsidR="001464CD" w:rsidRPr="0019212A" w:rsidRDefault="001464CD" w:rsidP="0019212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2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782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98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Служба связи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Начальник медицинской службы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КЧС,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Начальник службы торговли и питания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Председатель КЧС</w:t>
            </w:r>
          </w:p>
        </w:tc>
        <w:tc>
          <w:tcPr>
            <w:tcW w:w="126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+ 3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+ 4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Ч + 8</w:t>
            </w: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64CD" w:rsidRPr="0019212A" w:rsidRDefault="001464CD" w:rsidP="00B279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9212A">
              <w:rPr>
                <w:rFonts w:ascii="Times New Roman" w:hAnsi="Times New Roman"/>
                <w:lang w:eastAsia="ru-RU"/>
              </w:rPr>
              <w:t>По окончании работ</w:t>
            </w:r>
          </w:p>
        </w:tc>
        <w:tc>
          <w:tcPr>
            <w:tcW w:w="1440" w:type="dxa"/>
          </w:tcPr>
          <w:p w:rsidR="001464CD" w:rsidRPr="0019212A" w:rsidRDefault="001464CD" w:rsidP="0019212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1464CD" w:rsidRDefault="001464CD" w:rsidP="004A07BA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1464CD" w:rsidRPr="00D44E24" w:rsidRDefault="001464CD" w:rsidP="00062257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Приложение 1.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Расчет достаточности сил и средств с учетом их дислокации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Расчет достаточности сил и средств, необходимых для ликвидации аварийных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разливов нефтепродуктов определяется в соответствии с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D44E24">
        <w:rPr>
          <w:rFonts w:ascii="Times New Roman" w:hAnsi="Times New Roman"/>
          <w:sz w:val="30"/>
          <w:szCs w:val="30"/>
          <w:lang w:eastAsia="ru-RU"/>
        </w:rPr>
        <w:t>Правилами организации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мероприятий по предупреждению и ликвидации разливов нефти и нефтепродуктов на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территории Российской Федерации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» 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 (утверждены постановлением Правительства РФ от</w:t>
      </w:r>
      <w:r>
        <w:rPr>
          <w:rFonts w:ascii="Times New Roman" w:hAnsi="Times New Roman"/>
          <w:sz w:val="30"/>
          <w:szCs w:val="30"/>
          <w:lang w:eastAsia="ru-RU"/>
        </w:rPr>
        <w:t xml:space="preserve"> 15.04.2002г. №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 240) и по результатам прогнозирования последствий ЧС. В качестве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исходных данных используются ситуационные модели возможных масштабов 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последствий аварийных разливов нефти.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В состав сил и средств территориального звена РСЧС на территории МО</w:t>
      </w:r>
      <w:r>
        <w:rPr>
          <w:rFonts w:ascii="Times New Roman" w:hAnsi="Times New Roman"/>
          <w:sz w:val="30"/>
          <w:szCs w:val="30"/>
          <w:lang w:eastAsia="ru-RU"/>
        </w:rPr>
        <w:t xml:space="preserve"> Сусанинское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 сельское поселение </w:t>
      </w:r>
      <w:r>
        <w:rPr>
          <w:rFonts w:ascii="Times New Roman" w:hAnsi="Times New Roman"/>
          <w:sz w:val="30"/>
          <w:szCs w:val="30"/>
          <w:lang w:eastAsia="ru-RU"/>
        </w:rPr>
        <w:t>Гатчинского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 муниципального района для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выполнения задач по предупреждению и ликвидации ЧС(Н) включены аварийно-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спасательные формирования предприятий и другие службы и формирования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организаций и общественных структур, находящиеся в постоянной готовности. 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 xml:space="preserve">Основные силы и средства дислоцируются на территории </w:t>
      </w:r>
      <w:r>
        <w:rPr>
          <w:rFonts w:ascii="Times New Roman" w:hAnsi="Times New Roman"/>
          <w:sz w:val="30"/>
          <w:szCs w:val="30"/>
          <w:lang w:eastAsia="ru-RU"/>
        </w:rPr>
        <w:t>Гатчинского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муниципального района и к месту ЧС(Н) прибывают на дежурном автотранспорте 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спецтехнике. </w:t>
      </w:r>
    </w:p>
    <w:p w:rsidR="001464CD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R="00B27903" w:rsidRDefault="00B27903" w:rsidP="00062257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1464CD" w:rsidRDefault="001464CD" w:rsidP="00062257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30"/>
          <w:szCs w:val="30"/>
          <w:lang w:eastAsia="ru-RU"/>
        </w:rPr>
        <w:t>2.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Финансовые и материальные резервы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B74C9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МО </w:t>
      </w:r>
      <w:r w:rsidR="00FB74C9">
        <w:rPr>
          <w:rFonts w:ascii="Times New Roman" w:hAnsi="Times New Roman"/>
          <w:sz w:val="30"/>
          <w:szCs w:val="30"/>
          <w:lang w:eastAsia="ru-RU"/>
        </w:rPr>
        <w:t>«</w:t>
      </w:r>
      <w:r>
        <w:rPr>
          <w:rFonts w:ascii="Times New Roman" w:hAnsi="Times New Roman"/>
          <w:sz w:val="30"/>
          <w:szCs w:val="30"/>
          <w:lang w:eastAsia="ru-RU"/>
        </w:rPr>
        <w:t>Сусанинское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 сельское поселение</w:t>
      </w:r>
      <w:r w:rsidR="00FB74C9">
        <w:rPr>
          <w:rFonts w:ascii="Times New Roman" w:hAnsi="Times New Roman"/>
          <w:sz w:val="30"/>
          <w:szCs w:val="30"/>
          <w:lang w:eastAsia="ru-RU"/>
        </w:rPr>
        <w:t>»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Гатчинского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 муниципального района, на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создание материальных и финансовых ресурсов для ликвидации чрезвычайных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ситуаций ежегодно планируется финансовый резерв.</w:t>
      </w:r>
    </w:p>
    <w:p w:rsidR="001464CD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R="001464CD" w:rsidRPr="00D44E24" w:rsidRDefault="001464CD" w:rsidP="00062257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2. Рекомендуемые приложения</w:t>
      </w:r>
      <w:r>
        <w:rPr>
          <w:rFonts w:ascii="Times New Roman" w:hAnsi="Times New Roman"/>
          <w:sz w:val="30"/>
          <w:szCs w:val="30"/>
          <w:lang w:eastAsia="ru-RU"/>
        </w:rPr>
        <w:t>:</w:t>
      </w:r>
    </w:p>
    <w:p w:rsidR="001464CD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R="001464CD" w:rsidRPr="00D44E24" w:rsidRDefault="001464CD" w:rsidP="00062257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Приложение 2.1.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Алгоритмы (последовательность) принятия решений: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- организация и проведение разведки района ЧС(Н);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 xml:space="preserve">- оцепление места разлива нефтепродуктов силами ДПС и МОБ ОВД </w:t>
      </w:r>
      <w:r>
        <w:rPr>
          <w:rFonts w:ascii="Times New Roman" w:hAnsi="Times New Roman"/>
          <w:sz w:val="30"/>
          <w:szCs w:val="30"/>
          <w:lang w:eastAsia="ru-RU"/>
        </w:rPr>
        <w:t xml:space="preserve">Сусанинского </w:t>
      </w:r>
      <w:r w:rsidR="00FB74C9">
        <w:rPr>
          <w:rFonts w:ascii="Times New Roman" w:hAnsi="Times New Roman"/>
          <w:sz w:val="30"/>
          <w:szCs w:val="30"/>
          <w:lang w:eastAsia="ru-RU"/>
        </w:rPr>
        <w:t>сельского поселения</w:t>
      </w:r>
      <w:bookmarkStart w:id="0" w:name="_GoBack"/>
      <w:bookmarkEnd w:id="0"/>
      <w:r w:rsidRPr="00D44E24">
        <w:rPr>
          <w:rFonts w:ascii="Times New Roman" w:hAnsi="Times New Roman"/>
          <w:sz w:val="30"/>
          <w:szCs w:val="30"/>
          <w:lang w:eastAsia="ru-RU"/>
        </w:rPr>
        <w:t xml:space="preserve"> и обеспечение общественного порядка;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- ликвидация противопожарными силами очага пожара при его возникновении;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- ограничение площади разлива нефтепродуктов методом устройства земляных валов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или отводных каналов и котлованов для сбора нефти и нефтепродуктов;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- осуществление сбора загрязненного грунта нефтепродуктами с почвы механическим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способом и спецтехникой с поверхности вод водоемов;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 xml:space="preserve">- вывоз собранных нефтепродуктов на </w:t>
      </w:r>
      <w:proofErr w:type="spellStart"/>
      <w:r w:rsidRPr="00D44E24">
        <w:rPr>
          <w:rFonts w:ascii="Times New Roman" w:hAnsi="Times New Roman"/>
          <w:sz w:val="30"/>
          <w:szCs w:val="30"/>
          <w:lang w:eastAsia="ru-RU"/>
        </w:rPr>
        <w:t>спецполигон</w:t>
      </w:r>
      <w:proofErr w:type="spellEnd"/>
      <w:r w:rsidRPr="00D44E24">
        <w:rPr>
          <w:rFonts w:ascii="Times New Roman" w:hAnsi="Times New Roman"/>
          <w:sz w:val="30"/>
          <w:szCs w:val="30"/>
          <w:lang w:eastAsia="ru-RU"/>
        </w:rPr>
        <w:t>;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- засыпка загрязненной территории привозным грунтом или песком.</w:t>
      </w:r>
    </w:p>
    <w:p w:rsidR="001464CD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R="001464CD" w:rsidRPr="00D44E24" w:rsidRDefault="001464CD" w:rsidP="00062257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hAnsi="Times New Roman"/>
          <w:sz w:val="30"/>
          <w:szCs w:val="30"/>
          <w:lang w:eastAsia="ru-RU"/>
        </w:rPr>
        <w:t>3.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Принципы взаимодействия со средствами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массовой информации</w:t>
      </w:r>
      <w:r>
        <w:rPr>
          <w:rFonts w:ascii="Times New Roman" w:hAnsi="Times New Roman"/>
          <w:sz w:val="30"/>
          <w:szCs w:val="30"/>
          <w:lang w:eastAsia="ru-RU"/>
        </w:rPr>
        <w:t>: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При возникновении чрезвычайной ситуации в существующих условиях важную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роль играет организация работы с представителями средств массовой информации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(СМИ).</w:t>
      </w:r>
    </w:p>
    <w:p w:rsidR="001464CD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Особую озабоченность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общественности в настоящее время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вызывают вопросы безопасности людей и охраны окружающей среды. 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R="001464CD" w:rsidRPr="00D44E24" w:rsidRDefault="001464CD" w:rsidP="00062257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hAnsi="Times New Roman"/>
          <w:sz w:val="30"/>
          <w:szCs w:val="30"/>
          <w:lang w:eastAsia="ru-RU"/>
        </w:rPr>
        <w:t>3.1.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Типовые формы приложений и отчетов</w:t>
      </w:r>
      <w:r>
        <w:rPr>
          <w:rFonts w:ascii="Times New Roman" w:hAnsi="Times New Roman"/>
          <w:sz w:val="30"/>
          <w:szCs w:val="30"/>
          <w:lang w:eastAsia="ru-RU"/>
        </w:rPr>
        <w:t>: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lastRenderedPageBreak/>
        <w:t>Типовые отчеты и приложения по чрезвычайным ситуациям, происходящим на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территории МО </w:t>
      </w:r>
      <w:r>
        <w:rPr>
          <w:rFonts w:ascii="Times New Roman" w:hAnsi="Times New Roman"/>
          <w:sz w:val="30"/>
          <w:szCs w:val="30"/>
          <w:lang w:eastAsia="ru-RU"/>
        </w:rPr>
        <w:t>Сусанинское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 сельское поселение </w:t>
      </w:r>
      <w:r>
        <w:rPr>
          <w:rFonts w:ascii="Times New Roman" w:hAnsi="Times New Roman"/>
          <w:sz w:val="30"/>
          <w:szCs w:val="30"/>
          <w:lang w:eastAsia="ru-RU"/>
        </w:rPr>
        <w:t xml:space="preserve">Гатчинского </w:t>
      </w:r>
      <w:r w:rsidRPr="00D44E24">
        <w:rPr>
          <w:rFonts w:ascii="Times New Roman" w:hAnsi="Times New Roman"/>
          <w:sz w:val="30"/>
          <w:szCs w:val="30"/>
          <w:lang w:eastAsia="ru-RU"/>
        </w:rPr>
        <w:t>муниципального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района оформляются в соответствии с Табелем срочных донесений МЧС России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установленной формы.</w:t>
      </w:r>
    </w:p>
    <w:p w:rsidR="001464CD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R="001464CD" w:rsidRPr="00D44E24" w:rsidRDefault="001464CD" w:rsidP="00062257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hAnsi="Times New Roman"/>
          <w:sz w:val="30"/>
          <w:szCs w:val="30"/>
          <w:lang w:eastAsia="ru-RU"/>
        </w:rPr>
        <w:t>3.2.</w:t>
      </w:r>
    </w:p>
    <w:p w:rsidR="001464CD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Рекомендуемые технологии сбора нефти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и методика оценки ущерба</w:t>
      </w:r>
      <w:r>
        <w:rPr>
          <w:rFonts w:ascii="Times New Roman" w:hAnsi="Times New Roman"/>
          <w:sz w:val="30"/>
          <w:szCs w:val="30"/>
          <w:lang w:eastAsia="ru-RU"/>
        </w:rPr>
        <w:t xml:space="preserve">: 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Нефтепродукты, разлитые в результате аварии, собираются в приемные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емкости, либо в цистерны </w:t>
      </w:r>
      <w:r>
        <w:rPr>
          <w:rFonts w:ascii="Times New Roman" w:hAnsi="Times New Roman"/>
          <w:sz w:val="30"/>
          <w:szCs w:val="30"/>
          <w:lang w:eastAsia="ru-RU"/>
        </w:rPr>
        <w:t xml:space="preserve"> а</w:t>
      </w:r>
      <w:r w:rsidRPr="00D44E24">
        <w:rPr>
          <w:rFonts w:ascii="Times New Roman" w:hAnsi="Times New Roman"/>
          <w:sz w:val="30"/>
          <w:szCs w:val="30"/>
          <w:lang w:eastAsia="ru-RU"/>
        </w:rPr>
        <w:t>втозаправщиков для дальнейшего использования, а при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невозможности использования, нефтепродукт и загрязненный грунт собирается в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специальные емкости и направляется на утилизацию. Утилизация нефтепродуктов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производится специализированной организацией. Места разлива засыпаются песком.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Проводятся ремонтно-восстановительные работы.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Оценка ущерба от ЧС(Н) проводится в соответствии с Методическими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рекомендациями по оценке ущерба от аварий на опасных производственных объектах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РД 03-496-02, утвержденными Постановлением Госгортехнадзора России от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29.10.2002г. </w:t>
      </w:r>
      <w:proofErr w:type="spellStart"/>
      <w:r w:rsidRPr="00D44E24">
        <w:rPr>
          <w:rFonts w:ascii="Times New Roman" w:hAnsi="Times New Roman"/>
          <w:sz w:val="30"/>
          <w:szCs w:val="30"/>
          <w:lang w:eastAsia="ru-RU"/>
        </w:rPr>
        <w:t>No</w:t>
      </w:r>
      <w:proofErr w:type="spellEnd"/>
      <w:r w:rsidRPr="00D44E24">
        <w:rPr>
          <w:rFonts w:ascii="Times New Roman" w:hAnsi="Times New Roman"/>
          <w:sz w:val="30"/>
          <w:szCs w:val="30"/>
          <w:lang w:eastAsia="ru-RU"/>
        </w:rPr>
        <w:t xml:space="preserve"> 63.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Нормативы платы за выбросы в атмосферный воздух загрязняющих веществ 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размещение отходов производства определяются на основании Постановления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Правительства РФ от 12.06.2003г. </w:t>
      </w:r>
      <w:proofErr w:type="spellStart"/>
      <w:r w:rsidRPr="00D44E24">
        <w:rPr>
          <w:rFonts w:ascii="Times New Roman" w:hAnsi="Times New Roman"/>
          <w:sz w:val="30"/>
          <w:szCs w:val="30"/>
          <w:lang w:eastAsia="ru-RU"/>
        </w:rPr>
        <w:t>No</w:t>
      </w:r>
      <w:proofErr w:type="spellEnd"/>
      <w:r w:rsidRPr="00D44E24">
        <w:rPr>
          <w:rFonts w:ascii="Times New Roman" w:hAnsi="Times New Roman"/>
          <w:sz w:val="30"/>
          <w:szCs w:val="30"/>
          <w:lang w:eastAsia="ru-RU"/>
        </w:rPr>
        <w:t xml:space="preserve"> 344 «О нормативах платы за выбросы в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атмосферный воздух загрязняющих веществ стационарными и подвижными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источниками, сбросы загрязняющих веществ в поверхностные и подземные водные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объекты, размещение отходов производства и потребления».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Класс опасности отходов определяется в соответствии с Приказом МПР России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от 15.06.2001г. </w:t>
      </w:r>
      <w:proofErr w:type="spellStart"/>
      <w:r w:rsidRPr="00D44E24">
        <w:rPr>
          <w:rFonts w:ascii="Times New Roman" w:hAnsi="Times New Roman"/>
          <w:sz w:val="30"/>
          <w:szCs w:val="30"/>
          <w:lang w:eastAsia="ru-RU"/>
        </w:rPr>
        <w:t>No</w:t>
      </w:r>
      <w:proofErr w:type="spellEnd"/>
      <w:r w:rsidRPr="00D44E24">
        <w:rPr>
          <w:rFonts w:ascii="Times New Roman" w:hAnsi="Times New Roman"/>
          <w:sz w:val="30"/>
          <w:szCs w:val="30"/>
          <w:lang w:eastAsia="ru-RU"/>
        </w:rPr>
        <w:t xml:space="preserve"> 511 «Об утверждении критериев отнесения опасных отходов к классу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опасности для окружающей природной среды».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Нормативы платы за негативное воздействие на окружающую среду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действовавшие в 2003 году, применяются в 2005 году с коэффициентом 1,2 в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соответствии со ст. 18 Федерального закона от 23.12.2004г. </w:t>
      </w:r>
      <w:proofErr w:type="spellStart"/>
      <w:r w:rsidRPr="00D44E24">
        <w:rPr>
          <w:rFonts w:ascii="Times New Roman" w:hAnsi="Times New Roman"/>
          <w:sz w:val="30"/>
          <w:szCs w:val="30"/>
          <w:lang w:eastAsia="ru-RU"/>
        </w:rPr>
        <w:t>No</w:t>
      </w:r>
      <w:proofErr w:type="spellEnd"/>
      <w:r w:rsidRPr="00D44E24">
        <w:rPr>
          <w:rFonts w:ascii="Times New Roman" w:hAnsi="Times New Roman"/>
          <w:sz w:val="30"/>
          <w:szCs w:val="30"/>
          <w:lang w:eastAsia="ru-RU"/>
        </w:rPr>
        <w:t xml:space="preserve"> 173-ФЗ «О федеральном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бюджете на 2005 год».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При оценке ущерба от аварии на производственном объекте, за время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расследования аварии (10 дней), как правило, подсчитывают те составляющие ущерба,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для которых известны исходные данные. Окончательный ущерб от аварии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рассчитывается после окончания сроков расследования аварии и получения всех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необходимых данных. Составляющие ущерба могут быть рассчитаны независимо друг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от друга.</w:t>
      </w:r>
    </w:p>
    <w:p w:rsidR="001464CD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R="001464CD" w:rsidRPr="00D44E24" w:rsidRDefault="001464CD" w:rsidP="00062257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30"/>
          <w:szCs w:val="30"/>
          <w:lang w:eastAsia="ru-RU"/>
        </w:rPr>
        <w:t>3.3.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5"/>
          <w:szCs w:val="35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Схема организации мониторинга обстановки и окружающей среды, с указанием мест хранения собранной нефти 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способов ее утилизации</w:t>
      </w:r>
      <w:r>
        <w:rPr>
          <w:rFonts w:ascii="Times New Roman" w:hAnsi="Times New Roman"/>
          <w:sz w:val="30"/>
          <w:szCs w:val="30"/>
          <w:lang w:eastAsia="ru-RU"/>
        </w:rPr>
        <w:t>.</w:t>
      </w:r>
      <w:r>
        <w:rPr>
          <w:rFonts w:ascii="Times New Roman" w:hAnsi="Times New Roman"/>
          <w:sz w:val="35"/>
          <w:szCs w:val="35"/>
          <w:lang w:eastAsia="ru-RU"/>
        </w:rPr>
        <w:t xml:space="preserve"> 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Схема организации мониторинга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обстановки и окружающей среды на всех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стадиях ЧС(Н) п.2.1.3., п.2.2.8.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Нефтепродукты, разлитые в результате аварии собираются в приемные емкости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или цистерны автозаправщиков для дальнейшего использования, а при невозможности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использования, нефтепродукт и загрязненный грунт собирается в специальные емкости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и направляется на захоронение на полигон «Красный Бор».</w:t>
      </w:r>
    </w:p>
    <w:p w:rsidR="001464CD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Допускается временное хранение собранной нефти и нефтепродуктов в мешках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для мусора.</w:t>
      </w:r>
    </w:p>
    <w:p w:rsidR="00B27903" w:rsidRDefault="00B27903" w:rsidP="0070339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1464CD" w:rsidRPr="00D44E24" w:rsidRDefault="001464CD" w:rsidP="0070339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hAnsi="Times New Roman"/>
          <w:sz w:val="30"/>
          <w:szCs w:val="30"/>
          <w:lang w:eastAsia="ru-RU"/>
        </w:rPr>
        <w:t>3.4.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План обеспечения постоянной готовности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АСФ(Н) к борьбе с ЧС(Н)</w:t>
      </w:r>
      <w:r>
        <w:rPr>
          <w:rFonts w:ascii="Times New Roman" w:hAnsi="Times New Roman"/>
          <w:sz w:val="30"/>
          <w:szCs w:val="30"/>
          <w:lang w:eastAsia="ru-RU"/>
        </w:rPr>
        <w:t xml:space="preserve"> н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а территории </w:t>
      </w:r>
      <w:proofErr w:type="spellStart"/>
      <w:r w:rsidRPr="00D44E24">
        <w:rPr>
          <w:rFonts w:ascii="Times New Roman" w:hAnsi="Times New Roman"/>
          <w:sz w:val="30"/>
          <w:szCs w:val="30"/>
          <w:lang w:eastAsia="ru-RU"/>
        </w:rPr>
        <w:t>МО</w:t>
      </w:r>
      <w:r>
        <w:rPr>
          <w:rFonts w:ascii="Times New Roman" w:hAnsi="Times New Roman"/>
          <w:sz w:val="30"/>
          <w:szCs w:val="30"/>
          <w:lang w:eastAsia="ru-RU"/>
        </w:rPr>
        <w:t>Сусанинское</w:t>
      </w:r>
      <w:proofErr w:type="spellEnd"/>
      <w:r w:rsidRPr="00D44E24">
        <w:rPr>
          <w:rFonts w:ascii="Times New Roman" w:hAnsi="Times New Roman"/>
          <w:sz w:val="30"/>
          <w:szCs w:val="30"/>
          <w:lang w:eastAsia="ru-RU"/>
        </w:rPr>
        <w:t xml:space="preserve"> сельское поселение </w:t>
      </w:r>
      <w:r>
        <w:rPr>
          <w:rFonts w:ascii="Times New Roman" w:hAnsi="Times New Roman"/>
          <w:sz w:val="30"/>
          <w:szCs w:val="30"/>
          <w:lang w:eastAsia="ru-RU"/>
        </w:rPr>
        <w:t xml:space="preserve">Гатчинского </w:t>
      </w:r>
      <w:r w:rsidRPr="00D44E24">
        <w:rPr>
          <w:rFonts w:ascii="Times New Roman" w:hAnsi="Times New Roman"/>
          <w:sz w:val="30"/>
          <w:szCs w:val="30"/>
          <w:lang w:eastAsia="ru-RU"/>
        </w:rPr>
        <w:t>муниципального района аттестованных АСФ(Н) нет, но как показатели готовности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 xml:space="preserve">организаций к ликвидации аварийных </w:t>
      </w:r>
      <w:proofErr w:type="spellStart"/>
      <w:r w:rsidRPr="00D44E24">
        <w:rPr>
          <w:rFonts w:ascii="Times New Roman" w:hAnsi="Times New Roman"/>
          <w:sz w:val="30"/>
          <w:szCs w:val="30"/>
          <w:lang w:eastAsia="ru-RU"/>
        </w:rPr>
        <w:t>нефтеразливов</w:t>
      </w:r>
      <w:proofErr w:type="spellEnd"/>
      <w:r w:rsidRPr="00D44E24">
        <w:rPr>
          <w:rFonts w:ascii="Times New Roman" w:hAnsi="Times New Roman"/>
          <w:sz w:val="30"/>
          <w:szCs w:val="30"/>
          <w:lang w:eastAsia="ru-RU"/>
        </w:rPr>
        <w:t xml:space="preserve"> рассматриваются: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- возможности компьютерной модели прогнозирования аварийных разливов нефти;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- обоснованность выбранных сценариев аварий;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- правильность выбора приоритетных зон защиты;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- эффективность предлагаемой системы мониторинга, связи и оповещения;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- достаточность сил и средств ЛРН;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- обоснованность предлагаемых решений по тактике реагирования на аварийные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разливы и стратегии защиты зон особой важности.</w:t>
      </w:r>
    </w:p>
    <w:p w:rsidR="001464CD" w:rsidRPr="00D44E24" w:rsidRDefault="001464CD" w:rsidP="000620AF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hAnsi="Times New Roman"/>
          <w:sz w:val="30"/>
          <w:szCs w:val="30"/>
          <w:lang w:eastAsia="ru-RU"/>
        </w:rPr>
        <w:t>3.5.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Документирование, учет затрат и отчетность</w:t>
      </w:r>
      <w:r>
        <w:rPr>
          <w:rFonts w:ascii="Times New Roman" w:hAnsi="Times New Roman"/>
          <w:sz w:val="30"/>
          <w:szCs w:val="30"/>
          <w:lang w:eastAsia="ru-RU"/>
        </w:rPr>
        <w:t>.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Документирование, учет затрат и отчетность по ликвидации аварийных разливов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нефтепродуктов осуществляется в соответствии с действующими нормативными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документами.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Отчет о проведении работ по ликвидации ЧС(Н) должен содержать следующие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сведения: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- причина и обстоятельства разлива нефтепродуктов;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- описание и оценка действий органов управления при устранении источника утечки,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локализации и ликвидации разлива нефтепродуктов;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lastRenderedPageBreak/>
        <w:t>- затраты на проведение работ по локализации и ликвидации разлива нефтепродуктов и</w:t>
      </w:r>
      <w:r>
        <w:rPr>
          <w:rFonts w:ascii="Times New Roman" w:hAnsi="Times New Roman"/>
          <w:sz w:val="30"/>
          <w:szCs w:val="30"/>
          <w:lang w:eastAsia="ru-RU"/>
        </w:rPr>
        <w:t xml:space="preserve"> п</w:t>
      </w:r>
      <w:r w:rsidRPr="00D44E24">
        <w:rPr>
          <w:rFonts w:ascii="Times New Roman" w:hAnsi="Times New Roman"/>
          <w:sz w:val="30"/>
          <w:szCs w:val="30"/>
          <w:lang w:eastAsia="ru-RU"/>
        </w:rPr>
        <w:t>оследующую реабилитацию территории;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- расходы на возмещение (компенсацию) ущерба, нанесенного водным биологическим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ресурсам;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- уровень остаточного загрязнения территорий (акваторий) после выполнения работ по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ликвидации разлива нефтепродуктов;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- состояние технологического оборудования организации, наличие предписаний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надзорных органов о выявленных недостатках его технического состояния, нарушение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норм и правил промышленной безопасности;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- предложения по дополнительному оснащению техническими средствами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формирований организации и профессиональных АСФ.</w:t>
      </w:r>
    </w:p>
    <w:p w:rsidR="001464CD" w:rsidRPr="00D44E24" w:rsidRDefault="001464CD" w:rsidP="00D44E24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D44E24">
        <w:rPr>
          <w:rFonts w:ascii="Times New Roman" w:hAnsi="Times New Roman"/>
          <w:sz w:val="30"/>
          <w:szCs w:val="30"/>
          <w:lang w:eastAsia="ru-RU"/>
        </w:rPr>
        <w:t>Данный отчет с приложениями к нему необходимых карт (планов), расчетов,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44E24">
        <w:rPr>
          <w:rFonts w:ascii="Times New Roman" w:hAnsi="Times New Roman"/>
          <w:sz w:val="30"/>
          <w:szCs w:val="30"/>
          <w:lang w:eastAsia="ru-RU"/>
        </w:rPr>
        <w:t>графиков и других справочных материалов хранится в администрации МО</w:t>
      </w:r>
      <w:r>
        <w:rPr>
          <w:rFonts w:ascii="Times New Roman" w:hAnsi="Times New Roman"/>
          <w:sz w:val="30"/>
          <w:szCs w:val="30"/>
          <w:lang w:eastAsia="ru-RU"/>
        </w:rPr>
        <w:t xml:space="preserve"> Сусанинское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 сельское поселение </w:t>
      </w:r>
      <w:r>
        <w:rPr>
          <w:rFonts w:ascii="Times New Roman" w:hAnsi="Times New Roman"/>
          <w:sz w:val="30"/>
          <w:szCs w:val="30"/>
          <w:lang w:eastAsia="ru-RU"/>
        </w:rPr>
        <w:t>Гатчинского</w:t>
      </w:r>
      <w:r w:rsidRPr="00D44E24">
        <w:rPr>
          <w:rFonts w:ascii="Times New Roman" w:hAnsi="Times New Roman"/>
          <w:sz w:val="30"/>
          <w:szCs w:val="30"/>
          <w:lang w:eastAsia="ru-RU"/>
        </w:rPr>
        <w:t xml:space="preserve"> муниципального района не менее 5 лет.</w:t>
      </w:r>
    </w:p>
    <w:p w:rsidR="001464CD" w:rsidRDefault="001464CD"/>
    <w:p w:rsidR="001464CD" w:rsidRPr="0042530A" w:rsidRDefault="001464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 xml:space="preserve">КЧС  </w:t>
      </w:r>
      <w:r w:rsidR="00B27903">
        <w:rPr>
          <w:rFonts w:ascii="Times New Roman" w:hAnsi="Times New Roman"/>
          <w:sz w:val="28"/>
          <w:szCs w:val="28"/>
        </w:rPr>
        <w:t>Сусанинского</w:t>
      </w:r>
      <w:proofErr w:type="gramEnd"/>
      <w:r w:rsidR="00B2790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B27903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Федорченко</w:t>
      </w:r>
      <w:r w:rsidR="00B27903">
        <w:rPr>
          <w:rFonts w:ascii="Times New Roman" w:hAnsi="Times New Roman"/>
          <w:sz w:val="28"/>
          <w:szCs w:val="28"/>
        </w:rPr>
        <w:t xml:space="preserve"> В.В.</w:t>
      </w:r>
    </w:p>
    <w:sectPr w:rsidR="001464CD" w:rsidRPr="0042530A" w:rsidSect="00443D7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E24"/>
    <w:rsid w:val="000368FD"/>
    <w:rsid w:val="000620AF"/>
    <w:rsid w:val="00062257"/>
    <w:rsid w:val="00083F7E"/>
    <w:rsid w:val="000A683A"/>
    <w:rsid w:val="000C6B36"/>
    <w:rsid w:val="000E233D"/>
    <w:rsid w:val="001464CD"/>
    <w:rsid w:val="0019212A"/>
    <w:rsid w:val="00195A77"/>
    <w:rsid w:val="001C76BC"/>
    <w:rsid w:val="002059B2"/>
    <w:rsid w:val="00221839"/>
    <w:rsid w:val="00282E23"/>
    <w:rsid w:val="003441C4"/>
    <w:rsid w:val="003724A7"/>
    <w:rsid w:val="0037628A"/>
    <w:rsid w:val="003D3717"/>
    <w:rsid w:val="003D709A"/>
    <w:rsid w:val="004110AC"/>
    <w:rsid w:val="0042530A"/>
    <w:rsid w:val="00443D77"/>
    <w:rsid w:val="004A07BA"/>
    <w:rsid w:val="004A430D"/>
    <w:rsid w:val="005249F6"/>
    <w:rsid w:val="005538D4"/>
    <w:rsid w:val="006259B3"/>
    <w:rsid w:val="006D06E7"/>
    <w:rsid w:val="007012B1"/>
    <w:rsid w:val="00703391"/>
    <w:rsid w:val="00771B16"/>
    <w:rsid w:val="007A0128"/>
    <w:rsid w:val="00817AC8"/>
    <w:rsid w:val="008A6911"/>
    <w:rsid w:val="008C7EF2"/>
    <w:rsid w:val="008E3255"/>
    <w:rsid w:val="008E515A"/>
    <w:rsid w:val="0090113F"/>
    <w:rsid w:val="00923209"/>
    <w:rsid w:val="00924981"/>
    <w:rsid w:val="009B4985"/>
    <w:rsid w:val="00A25D5D"/>
    <w:rsid w:val="00A60949"/>
    <w:rsid w:val="00B1797E"/>
    <w:rsid w:val="00B24D97"/>
    <w:rsid w:val="00B27903"/>
    <w:rsid w:val="00B3057E"/>
    <w:rsid w:val="00B56165"/>
    <w:rsid w:val="00BC3289"/>
    <w:rsid w:val="00BD3E5D"/>
    <w:rsid w:val="00CC64DA"/>
    <w:rsid w:val="00D17EB6"/>
    <w:rsid w:val="00D44E24"/>
    <w:rsid w:val="00D724EB"/>
    <w:rsid w:val="00D74962"/>
    <w:rsid w:val="00E46EC9"/>
    <w:rsid w:val="00EB2BC9"/>
    <w:rsid w:val="00EC688B"/>
    <w:rsid w:val="00EF6BB7"/>
    <w:rsid w:val="00F51614"/>
    <w:rsid w:val="00F62D76"/>
    <w:rsid w:val="00F86AD0"/>
    <w:rsid w:val="00F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D0ED6B2B-4A32-47F7-B5AB-C252DB0F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0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95A77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uiPriority w:val="99"/>
    <w:rsid w:val="007A0128"/>
    <w:pPr>
      <w:spacing w:before="34" w:after="34" w:line="240" w:lineRule="auto"/>
    </w:pPr>
    <w:rPr>
      <w:rFonts w:ascii="Arial" w:hAnsi="Arial"/>
      <w:color w:val="000000"/>
      <w:spacing w:val="2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1938</Words>
  <Characters>11051</Characters>
  <Application>Microsoft Office Word</Application>
  <DocSecurity>0</DocSecurity>
  <Lines>92</Lines>
  <Paragraphs>25</Paragraphs>
  <ScaleCrop>false</ScaleCrop>
  <Company/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Карпова Валентина Сергеевна</dc:creator>
  <cp:keywords/>
  <dc:description/>
  <cp:lastModifiedBy>Федорченко Вячеслав Викторович</cp:lastModifiedBy>
  <cp:revision>35</cp:revision>
  <cp:lastPrinted>2018-03-26T10:54:00Z</cp:lastPrinted>
  <dcterms:created xsi:type="dcterms:W3CDTF">2018-03-26T07:06:00Z</dcterms:created>
  <dcterms:modified xsi:type="dcterms:W3CDTF">2018-03-27T11:59:00Z</dcterms:modified>
</cp:coreProperties>
</file>